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97EE" w14:textId="582B10D5" w:rsidR="004122F3" w:rsidRPr="0052603C" w:rsidRDefault="00B45402" w:rsidP="00C05CB5">
      <w:pPr>
        <w:pStyle w:val="PlainText"/>
        <w:jc w:val="center"/>
        <w:rPr>
          <w:rFonts w:ascii="Tahoma" w:hAnsi="Tahoma" w:cs="Tahoma"/>
          <w:b/>
          <w:sz w:val="28"/>
          <w:szCs w:val="28"/>
        </w:rPr>
      </w:pPr>
      <w:r w:rsidRPr="0052603C">
        <w:rPr>
          <w:rFonts w:ascii="Tahoma" w:hAnsi="Tahoma" w:cs="Tahoma"/>
          <w:b/>
          <w:sz w:val="28"/>
          <w:szCs w:val="28"/>
        </w:rPr>
        <w:t>Tableau</w:t>
      </w:r>
    </w:p>
    <w:p w14:paraId="77584260" w14:textId="1822B602" w:rsidR="00514A8D" w:rsidRPr="0052603C" w:rsidRDefault="0052603C" w:rsidP="0033488B">
      <w:pPr>
        <w:pStyle w:val="PlainText"/>
        <w:jc w:val="center"/>
        <w:rPr>
          <w:rFonts w:ascii="Tahoma" w:hAnsi="Tahoma" w:cs="Tahoma"/>
          <w:i/>
          <w:sz w:val="24"/>
          <w:szCs w:val="24"/>
        </w:rPr>
      </w:pPr>
      <w:r>
        <w:rPr>
          <w:rFonts w:ascii="Tahoma" w:hAnsi="Tahoma" w:cs="Tahoma"/>
          <w:i/>
          <w:sz w:val="24"/>
          <w:szCs w:val="24"/>
        </w:rPr>
        <w:t xml:space="preserve">Self Service </w:t>
      </w:r>
      <w:r w:rsidR="00724F11" w:rsidRPr="0052603C">
        <w:rPr>
          <w:rFonts w:ascii="Tahoma" w:hAnsi="Tahoma" w:cs="Tahoma"/>
          <w:i/>
          <w:sz w:val="24"/>
          <w:szCs w:val="24"/>
        </w:rPr>
        <w:t>Data Analytics Platform across the IC</w:t>
      </w:r>
    </w:p>
    <w:p w14:paraId="0FF75091" w14:textId="77777777" w:rsidR="0033488B" w:rsidRDefault="0033488B" w:rsidP="009051B3">
      <w:pPr>
        <w:pStyle w:val="PlainText"/>
        <w:jc w:val="center"/>
        <w:rPr>
          <w:rFonts w:ascii="Tahoma" w:hAnsi="Tahoma" w:cs="Tahoma"/>
          <w:i/>
        </w:rPr>
      </w:pPr>
    </w:p>
    <w:p w14:paraId="593D8B85" w14:textId="14D6233D" w:rsidR="00740879" w:rsidRPr="0052603C" w:rsidRDefault="00740879" w:rsidP="00740879">
      <w:pPr>
        <w:rPr>
          <w:rFonts w:ascii="Tahoma" w:eastAsia="Times New Roman" w:hAnsi="Tahoma" w:cs="Tahoma"/>
          <w:sz w:val="24"/>
          <w:szCs w:val="24"/>
        </w:rPr>
      </w:pPr>
      <w:r w:rsidRPr="00740879">
        <w:rPr>
          <w:rFonts w:ascii="Times New Roman" w:eastAsia="Times New Roman" w:hAnsi="Times New Roman"/>
          <w:sz w:val="24"/>
          <w:szCs w:val="24"/>
        </w:rPr>
        <w:br/>
      </w:r>
      <w:r w:rsidRPr="0052603C">
        <w:rPr>
          <w:rFonts w:ascii="Tahoma" w:eastAsia="Times New Roman" w:hAnsi="Tahoma" w:cs="Tahoma"/>
          <w:color w:val="333333"/>
          <w:sz w:val="24"/>
          <w:szCs w:val="24"/>
        </w:rPr>
        <w:t>Tableau is the broadest and deepest, end-to-end data and analytics</w:t>
      </w:r>
      <w:r w:rsidR="0052603C">
        <w:rPr>
          <w:rFonts w:ascii="Tahoma" w:eastAsia="Times New Roman" w:hAnsi="Tahoma" w:cs="Tahoma"/>
          <w:color w:val="333333"/>
          <w:sz w:val="24"/>
          <w:szCs w:val="24"/>
        </w:rPr>
        <w:t xml:space="preserve"> platform</w:t>
      </w:r>
      <w:r w:rsidRPr="0052603C">
        <w:rPr>
          <w:rFonts w:ascii="Tahoma" w:eastAsia="Times New Roman" w:hAnsi="Tahoma" w:cs="Tahoma"/>
          <w:color w:val="333333"/>
          <w:sz w:val="24"/>
          <w:szCs w:val="24"/>
        </w:rPr>
        <w:t xml:space="preserve">. </w:t>
      </w:r>
      <w:r w:rsidR="001433DE" w:rsidRPr="0052603C">
        <w:rPr>
          <w:rFonts w:ascii="Tahoma" w:eastAsia="Times New Roman" w:hAnsi="Tahoma" w:cs="Tahoma"/>
          <w:color w:val="333333"/>
          <w:sz w:val="24"/>
          <w:szCs w:val="24"/>
        </w:rPr>
        <w:t>Tableau e</w:t>
      </w:r>
      <w:r w:rsidRPr="0052603C">
        <w:rPr>
          <w:rFonts w:ascii="Tahoma" w:eastAsia="Times New Roman" w:hAnsi="Tahoma" w:cs="Tahoma"/>
          <w:color w:val="333333"/>
          <w:sz w:val="24"/>
          <w:szCs w:val="24"/>
        </w:rPr>
        <w:t>nsure</w:t>
      </w:r>
      <w:r w:rsidR="001433DE" w:rsidRPr="0052603C">
        <w:rPr>
          <w:rFonts w:ascii="Tahoma" w:eastAsia="Times New Roman" w:hAnsi="Tahoma" w:cs="Tahoma"/>
          <w:color w:val="333333"/>
          <w:sz w:val="24"/>
          <w:szCs w:val="24"/>
        </w:rPr>
        <w:t>s</w:t>
      </w:r>
      <w:r w:rsidRPr="0052603C">
        <w:rPr>
          <w:rFonts w:ascii="Tahoma" w:eastAsia="Times New Roman" w:hAnsi="Tahoma" w:cs="Tahoma"/>
          <w:color w:val="333333"/>
          <w:sz w:val="24"/>
          <w:szCs w:val="24"/>
        </w:rPr>
        <w:t xml:space="preserve"> the responsible use of data and drive</w:t>
      </w:r>
      <w:r w:rsidR="001433DE" w:rsidRPr="0052603C">
        <w:rPr>
          <w:rFonts w:ascii="Tahoma" w:eastAsia="Times New Roman" w:hAnsi="Tahoma" w:cs="Tahoma"/>
          <w:color w:val="333333"/>
          <w:sz w:val="24"/>
          <w:szCs w:val="24"/>
        </w:rPr>
        <w:t>s</w:t>
      </w:r>
      <w:r w:rsidRPr="0052603C">
        <w:rPr>
          <w:rFonts w:ascii="Tahoma" w:eastAsia="Times New Roman" w:hAnsi="Tahoma" w:cs="Tahoma"/>
          <w:color w:val="333333"/>
          <w:sz w:val="24"/>
          <w:szCs w:val="24"/>
        </w:rPr>
        <w:t xml:space="preserve"> better business outcomes with </w:t>
      </w:r>
      <w:r w:rsidR="00757930" w:rsidRPr="0052603C">
        <w:rPr>
          <w:rFonts w:ascii="Tahoma" w:eastAsia="Times New Roman" w:hAnsi="Tahoma" w:cs="Tahoma"/>
          <w:color w:val="333333"/>
          <w:sz w:val="24"/>
          <w:szCs w:val="24"/>
        </w:rPr>
        <w:t>fully integrated</w:t>
      </w:r>
      <w:r w:rsidRPr="0052603C">
        <w:rPr>
          <w:rFonts w:ascii="Tahoma" w:eastAsia="Times New Roman" w:hAnsi="Tahoma" w:cs="Tahoma"/>
          <w:color w:val="333333"/>
          <w:sz w:val="24"/>
          <w:szCs w:val="24"/>
        </w:rPr>
        <w:t xml:space="preserve"> data management and governance, visual analytics and data storytelling, and collaboration</w:t>
      </w:r>
      <w:r w:rsidR="00676444" w:rsidRPr="0052603C">
        <w:rPr>
          <w:rFonts w:ascii="Tahoma" w:eastAsia="Times New Roman" w:hAnsi="Tahoma" w:cs="Tahoma"/>
          <w:color w:val="333333"/>
          <w:sz w:val="24"/>
          <w:szCs w:val="24"/>
        </w:rPr>
        <w:t>.</w:t>
      </w:r>
    </w:p>
    <w:p w14:paraId="64C151D6" w14:textId="77777777" w:rsidR="004122F3" w:rsidRDefault="004122F3" w:rsidP="0033488B">
      <w:pPr>
        <w:pStyle w:val="PlainText"/>
        <w:rPr>
          <w:rFonts w:ascii="Tahoma" w:hAnsi="Tahoma" w:cs="Tahoma"/>
          <w:i/>
        </w:rPr>
      </w:pPr>
    </w:p>
    <w:p w14:paraId="676D5B20" w14:textId="28AB780E" w:rsidR="004122F3" w:rsidRPr="0052603C" w:rsidRDefault="009051B3" w:rsidP="004122F3">
      <w:pPr>
        <w:pStyle w:val="PlainText"/>
        <w:jc w:val="center"/>
        <w:rPr>
          <w:rFonts w:ascii="Tahoma" w:hAnsi="Tahoma" w:cs="Tahoma"/>
          <w:b/>
          <w:sz w:val="24"/>
          <w:szCs w:val="24"/>
          <w:u w:val="single"/>
        </w:rPr>
      </w:pPr>
      <w:r w:rsidRPr="0052603C">
        <w:rPr>
          <w:rFonts w:ascii="Tahoma" w:hAnsi="Tahoma" w:cs="Tahoma"/>
          <w:b/>
          <w:sz w:val="24"/>
          <w:szCs w:val="24"/>
          <w:u w:val="single"/>
        </w:rPr>
        <w:t>Key Contacts &amp; Contracts</w:t>
      </w:r>
      <w:r w:rsidR="00E1197B" w:rsidRPr="0052603C">
        <w:rPr>
          <w:rFonts w:ascii="Tahoma" w:hAnsi="Tahoma" w:cs="Tahoma"/>
          <w:b/>
          <w:sz w:val="24"/>
          <w:szCs w:val="24"/>
          <w:u w:val="single"/>
        </w:rPr>
        <w:t xml:space="preserve"> (if applicable)</w:t>
      </w:r>
      <w:r w:rsidRPr="0052603C">
        <w:rPr>
          <w:rFonts w:ascii="Tahoma" w:hAnsi="Tahoma" w:cs="Tahoma"/>
          <w:b/>
          <w:sz w:val="24"/>
          <w:szCs w:val="24"/>
          <w:u w:val="single"/>
        </w:rPr>
        <w:t>:</w:t>
      </w:r>
    </w:p>
    <w:p w14:paraId="552972DF" w14:textId="77777777" w:rsidR="0052603C" w:rsidRDefault="0052603C" w:rsidP="004122F3">
      <w:pPr>
        <w:pStyle w:val="PlainText"/>
        <w:jc w:val="center"/>
        <w:rPr>
          <w:rFonts w:ascii="Tahoma" w:hAnsi="Tahoma" w:cs="Tahoma"/>
          <w:b/>
          <w:u w:val="single"/>
        </w:rPr>
      </w:pPr>
    </w:p>
    <w:p w14:paraId="694DD967" w14:textId="351EB08E" w:rsidR="0033488B" w:rsidRPr="0052603C" w:rsidRDefault="0033488B" w:rsidP="00740879">
      <w:pPr>
        <w:pStyle w:val="PlainText"/>
        <w:numPr>
          <w:ilvl w:val="0"/>
          <w:numId w:val="4"/>
        </w:numPr>
        <w:ind w:left="540"/>
        <w:rPr>
          <w:rFonts w:ascii="Tahoma" w:hAnsi="Tahoma" w:cs="Tahoma"/>
          <w:color w:val="000000" w:themeColor="text1"/>
          <w:sz w:val="24"/>
          <w:szCs w:val="24"/>
        </w:rPr>
      </w:pPr>
      <w:r w:rsidRPr="0052603C">
        <w:rPr>
          <w:rFonts w:ascii="Tahoma" w:hAnsi="Tahoma" w:cs="Tahoma"/>
          <w:color w:val="000000" w:themeColor="text1"/>
          <w:sz w:val="24"/>
          <w:szCs w:val="24"/>
        </w:rPr>
        <w:t>Currently implemented at NGA</w:t>
      </w:r>
      <w:r w:rsidR="00B45402" w:rsidRPr="0052603C">
        <w:rPr>
          <w:rFonts w:ascii="Tahoma" w:hAnsi="Tahoma" w:cs="Tahoma"/>
          <w:color w:val="000000" w:themeColor="text1"/>
          <w:sz w:val="24"/>
          <w:szCs w:val="24"/>
        </w:rPr>
        <w:t xml:space="preserve"> and </w:t>
      </w:r>
      <w:r w:rsidR="00724F11" w:rsidRPr="0052603C">
        <w:rPr>
          <w:rFonts w:ascii="Tahoma" w:hAnsi="Tahoma" w:cs="Tahoma"/>
          <w:color w:val="000000" w:themeColor="text1"/>
          <w:sz w:val="24"/>
          <w:szCs w:val="24"/>
        </w:rPr>
        <w:t>all IC agencies</w:t>
      </w:r>
      <w:r w:rsidR="00B45402" w:rsidRPr="0052603C">
        <w:rPr>
          <w:rFonts w:ascii="Tahoma" w:hAnsi="Tahoma" w:cs="Tahoma"/>
          <w:color w:val="000000" w:themeColor="text1"/>
          <w:sz w:val="24"/>
          <w:szCs w:val="24"/>
        </w:rPr>
        <w:t xml:space="preserve"> </w:t>
      </w:r>
    </w:p>
    <w:p w14:paraId="6A9A2B24" w14:textId="13E1F1DB" w:rsidR="0033488B" w:rsidRPr="0052603C" w:rsidRDefault="0033488B" w:rsidP="00740879">
      <w:pPr>
        <w:pStyle w:val="PlainText"/>
        <w:numPr>
          <w:ilvl w:val="0"/>
          <w:numId w:val="4"/>
        </w:numPr>
        <w:ind w:left="540"/>
        <w:rPr>
          <w:rFonts w:ascii="Tahoma" w:hAnsi="Tahoma" w:cs="Tahoma"/>
          <w:color w:val="000000" w:themeColor="text1"/>
          <w:sz w:val="24"/>
          <w:szCs w:val="24"/>
        </w:rPr>
      </w:pPr>
      <w:r w:rsidRPr="0052603C">
        <w:rPr>
          <w:rFonts w:ascii="Tahoma" w:hAnsi="Tahoma" w:cs="Tahoma"/>
          <w:color w:val="000000" w:themeColor="text1"/>
          <w:sz w:val="24"/>
          <w:szCs w:val="24"/>
        </w:rPr>
        <w:t xml:space="preserve">Key </w:t>
      </w:r>
      <w:r w:rsidR="0046592D" w:rsidRPr="0052603C">
        <w:rPr>
          <w:rFonts w:ascii="Tahoma" w:hAnsi="Tahoma" w:cs="Tahoma"/>
          <w:color w:val="000000" w:themeColor="text1"/>
          <w:sz w:val="24"/>
          <w:szCs w:val="24"/>
        </w:rPr>
        <w:t xml:space="preserve">relationships with </w:t>
      </w:r>
      <w:r w:rsidR="00724F11" w:rsidRPr="0052603C">
        <w:rPr>
          <w:rFonts w:ascii="Tahoma" w:hAnsi="Tahoma" w:cs="Tahoma"/>
          <w:color w:val="000000" w:themeColor="text1"/>
          <w:sz w:val="24"/>
          <w:szCs w:val="24"/>
        </w:rPr>
        <w:t>all agencies</w:t>
      </w:r>
    </w:p>
    <w:p w14:paraId="37760568" w14:textId="77777777" w:rsidR="00FD19E5" w:rsidRPr="00FD19E5" w:rsidRDefault="00FD19E5" w:rsidP="0033488B">
      <w:pPr>
        <w:pStyle w:val="PlainText"/>
        <w:rPr>
          <w:rFonts w:ascii="Tahoma" w:hAnsi="Tahoma" w:cs="Tahoma"/>
          <w:i/>
        </w:rPr>
      </w:pPr>
    </w:p>
    <w:p w14:paraId="45BA2DE3" w14:textId="77777777" w:rsidR="00FD19E5" w:rsidRPr="0052603C" w:rsidRDefault="00FD19E5" w:rsidP="0033488B">
      <w:pPr>
        <w:pStyle w:val="PlainText"/>
        <w:jc w:val="center"/>
        <w:rPr>
          <w:rFonts w:ascii="Tahoma" w:hAnsi="Tahoma" w:cs="Tahoma"/>
          <w:b/>
          <w:sz w:val="24"/>
          <w:szCs w:val="24"/>
        </w:rPr>
      </w:pPr>
      <w:r w:rsidRPr="0052603C">
        <w:rPr>
          <w:rFonts w:ascii="Tahoma" w:hAnsi="Tahoma" w:cs="Tahoma"/>
          <w:b/>
          <w:sz w:val="24"/>
          <w:szCs w:val="24"/>
          <w:u w:val="single"/>
        </w:rPr>
        <w:t>Company Overview</w:t>
      </w:r>
    </w:p>
    <w:p w14:paraId="127F45C5" w14:textId="5D437650" w:rsidR="008F2614" w:rsidRPr="0052603C" w:rsidRDefault="00E1197B" w:rsidP="003E4AB6">
      <w:pPr>
        <w:pStyle w:val="PlainText"/>
        <w:numPr>
          <w:ilvl w:val="0"/>
          <w:numId w:val="4"/>
        </w:numPr>
        <w:ind w:left="540"/>
        <w:rPr>
          <w:rFonts w:ascii="Tahoma" w:hAnsi="Tahoma" w:cs="Tahoma"/>
          <w:color w:val="000000" w:themeColor="text1"/>
          <w:sz w:val="24"/>
          <w:szCs w:val="24"/>
        </w:rPr>
      </w:pPr>
      <w:r w:rsidRPr="0052603C">
        <w:rPr>
          <w:rFonts w:ascii="Tahoma" w:hAnsi="Tahoma" w:cs="Tahoma"/>
          <w:color w:val="000000" w:themeColor="text1"/>
          <w:sz w:val="24"/>
          <w:szCs w:val="24"/>
        </w:rPr>
        <w:t>Vendor was founded in 20</w:t>
      </w:r>
      <w:r w:rsidR="00724F11" w:rsidRPr="0052603C">
        <w:rPr>
          <w:rFonts w:ascii="Tahoma" w:hAnsi="Tahoma" w:cs="Tahoma"/>
          <w:color w:val="000000" w:themeColor="text1"/>
          <w:sz w:val="24"/>
          <w:szCs w:val="24"/>
        </w:rPr>
        <w:t>03</w:t>
      </w:r>
    </w:p>
    <w:p w14:paraId="37A4440C" w14:textId="22AEBEFE" w:rsidR="004122F3" w:rsidRPr="0052603C" w:rsidRDefault="00724F11" w:rsidP="008F2614">
      <w:pPr>
        <w:pStyle w:val="PlainText"/>
        <w:numPr>
          <w:ilvl w:val="0"/>
          <w:numId w:val="4"/>
        </w:numPr>
        <w:ind w:left="540"/>
        <w:rPr>
          <w:rFonts w:ascii="Tahoma" w:hAnsi="Tahoma" w:cs="Tahoma"/>
          <w:color w:val="000000" w:themeColor="text1"/>
          <w:sz w:val="24"/>
          <w:szCs w:val="24"/>
        </w:rPr>
      </w:pPr>
      <w:r w:rsidRPr="0052603C">
        <w:rPr>
          <w:rFonts w:ascii="Tahoma" w:hAnsi="Tahoma" w:cs="Tahoma"/>
          <w:color w:val="000000" w:themeColor="text1"/>
          <w:sz w:val="24"/>
          <w:szCs w:val="24"/>
        </w:rPr>
        <w:t>Initially in the IC in 2006 and primary platform for data visualization and analytics</w:t>
      </w:r>
    </w:p>
    <w:p w14:paraId="33D36404" w14:textId="62ED0A31" w:rsidR="0033488B" w:rsidRPr="0052603C" w:rsidRDefault="00574652" w:rsidP="008F2614">
      <w:pPr>
        <w:pStyle w:val="PlainText"/>
        <w:numPr>
          <w:ilvl w:val="0"/>
          <w:numId w:val="4"/>
        </w:numPr>
        <w:ind w:left="540"/>
        <w:rPr>
          <w:rFonts w:ascii="Tahoma" w:hAnsi="Tahoma" w:cs="Tahoma"/>
          <w:color w:val="000000" w:themeColor="text1"/>
          <w:sz w:val="24"/>
          <w:szCs w:val="24"/>
        </w:rPr>
      </w:pPr>
      <w:r w:rsidRPr="0052603C">
        <w:rPr>
          <w:rFonts w:ascii="Tahoma" w:hAnsi="Tahoma" w:cs="Tahoma"/>
          <w:color w:val="000000" w:themeColor="text1"/>
          <w:sz w:val="24"/>
          <w:szCs w:val="24"/>
        </w:rPr>
        <w:t>Significant</w:t>
      </w:r>
      <w:r w:rsidR="0033488B" w:rsidRPr="0052603C">
        <w:rPr>
          <w:rFonts w:ascii="Tahoma" w:hAnsi="Tahoma" w:cs="Tahoma"/>
          <w:color w:val="000000" w:themeColor="text1"/>
          <w:sz w:val="24"/>
          <w:szCs w:val="24"/>
        </w:rPr>
        <w:t xml:space="preserve"> NGA investment </w:t>
      </w:r>
      <w:r w:rsidR="00724F11" w:rsidRPr="0052603C">
        <w:rPr>
          <w:rFonts w:ascii="Tahoma" w:hAnsi="Tahoma" w:cs="Tahoma"/>
          <w:color w:val="000000" w:themeColor="text1"/>
          <w:sz w:val="24"/>
          <w:szCs w:val="24"/>
        </w:rPr>
        <w:t>with Tableau</w:t>
      </w:r>
      <w:r w:rsidR="00E9540C" w:rsidRPr="0052603C">
        <w:rPr>
          <w:rFonts w:ascii="Tahoma" w:hAnsi="Tahoma" w:cs="Tahoma"/>
          <w:color w:val="000000" w:themeColor="text1"/>
          <w:sz w:val="24"/>
          <w:szCs w:val="24"/>
        </w:rPr>
        <w:t xml:space="preserve"> starting in 2014</w:t>
      </w:r>
    </w:p>
    <w:p w14:paraId="4FB0B742" w14:textId="77777777" w:rsidR="003A62D8" w:rsidRPr="0052603C" w:rsidRDefault="003A62D8" w:rsidP="008F2614">
      <w:pPr>
        <w:pStyle w:val="PlainText"/>
        <w:numPr>
          <w:ilvl w:val="0"/>
          <w:numId w:val="4"/>
        </w:numPr>
        <w:ind w:left="540"/>
        <w:rPr>
          <w:rFonts w:ascii="Tahoma" w:hAnsi="Tahoma" w:cs="Tahoma"/>
          <w:color w:val="000000" w:themeColor="text1"/>
          <w:sz w:val="24"/>
          <w:szCs w:val="24"/>
        </w:rPr>
      </w:pPr>
      <w:r w:rsidRPr="0052603C">
        <w:rPr>
          <w:rFonts w:ascii="Tahoma" w:hAnsi="Tahoma" w:cs="Tahoma"/>
          <w:color w:val="000000" w:themeColor="text1"/>
          <w:sz w:val="24"/>
          <w:szCs w:val="24"/>
        </w:rPr>
        <w:t>Rich customer base (commercial and Government, CONUS and OCONUS)</w:t>
      </w:r>
    </w:p>
    <w:p w14:paraId="49733598" w14:textId="7B15A456" w:rsidR="00AF0939" w:rsidRPr="0052603C" w:rsidRDefault="0033488B" w:rsidP="008F2614">
      <w:pPr>
        <w:pStyle w:val="PlainText"/>
        <w:numPr>
          <w:ilvl w:val="0"/>
          <w:numId w:val="4"/>
        </w:numPr>
        <w:ind w:left="540"/>
        <w:rPr>
          <w:rFonts w:ascii="Tahoma" w:hAnsi="Tahoma" w:cs="Tahoma"/>
          <w:color w:val="000000" w:themeColor="text1"/>
          <w:sz w:val="24"/>
          <w:szCs w:val="24"/>
        </w:rPr>
      </w:pPr>
      <w:r w:rsidRPr="0052603C">
        <w:rPr>
          <w:rFonts w:ascii="Tahoma" w:hAnsi="Tahoma" w:cs="Tahoma"/>
          <w:color w:val="000000" w:themeColor="text1"/>
          <w:sz w:val="24"/>
          <w:szCs w:val="24"/>
        </w:rPr>
        <w:t xml:space="preserve">Government customers </w:t>
      </w:r>
      <w:r w:rsidR="00724F11" w:rsidRPr="0052603C">
        <w:rPr>
          <w:rFonts w:ascii="Tahoma" w:hAnsi="Tahoma" w:cs="Tahoma"/>
          <w:color w:val="000000" w:themeColor="text1"/>
          <w:sz w:val="24"/>
          <w:szCs w:val="24"/>
        </w:rPr>
        <w:t>include</w:t>
      </w:r>
      <w:r w:rsidRPr="0052603C">
        <w:rPr>
          <w:rFonts w:ascii="Tahoma" w:hAnsi="Tahoma" w:cs="Tahoma"/>
          <w:color w:val="000000" w:themeColor="text1"/>
          <w:sz w:val="24"/>
          <w:szCs w:val="24"/>
        </w:rPr>
        <w:t xml:space="preserve"> NGA</w:t>
      </w:r>
      <w:r w:rsidR="00D03D63" w:rsidRPr="0052603C">
        <w:rPr>
          <w:rFonts w:ascii="Tahoma" w:hAnsi="Tahoma" w:cs="Tahoma"/>
          <w:color w:val="000000" w:themeColor="text1"/>
          <w:sz w:val="24"/>
          <w:szCs w:val="24"/>
        </w:rPr>
        <w:t xml:space="preserve"> and entire Intelligence Community</w:t>
      </w:r>
    </w:p>
    <w:p w14:paraId="63DBE128" w14:textId="77777777" w:rsidR="00514A8D" w:rsidRDefault="00514A8D" w:rsidP="00C05CB5">
      <w:pPr>
        <w:pStyle w:val="PlainText"/>
        <w:rPr>
          <w:rFonts w:ascii="Tahoma" w:hAnsi="Tahoma" w:cs="Tahoma"/>
        </w:rPr>
      </w:pPr>
    </w:p>
    <w:p w14:paraId="0559ACAD" w14:textId="77777777" w:rsidR="00E1197B" w:rsidRPr="0052603C" w:rsidRDefault="003A62D8" w:rsidP="006203A7">
      <w:pPr>
        <w:pStyle w:val="PlainText"/>
        <w:jc w:val="center"/>
        <w:rPr>
          <w:rFonts w:ascii="Tahoma" w:hAnsi="Tahoma" w:cs="Tahoma"/>
          <w:b/>
          <w:sz w:val="24"/>
          <w:szCs w:val="24"/>
          <w:u w:val="single"/>
        </w:rPr>
      </w:pPr>
      <w:r w:rsidRPr="0052603C">
        <w:rPr>
          <w:rFonts w:ascii="Tahoma" w:hAnsi="Tahoma" w:cs="Tahoma"/>
          <w:b/>
          <w:sz w:val="24"/>
          <w:szCs w:val="24"/>
          <w:u w:val="single"/>
        </w:rPr>
        <w:t>Brief Summary</w:t>
      </w:r>
      <w:r w:rsidR="004122F3" w:rsidRPr="0052603C">
        <w:rPr>
          <w:rFonts w:ascii="Tahoma" w:hAnsi="Tahoma" w:cs="Tahoma"/>
          <w:b/>
          <w:sz w:val="24"/>
          <w:szCs w:val="24"/>
          <w:u w:val="single"/>
        </w:rPr>
        <w:t>:</w:t>
      </w:r>
    </w:p>
    <w:p w14:paraId="5C4226F6" w14:textId="77777777" w:rsidR="00E1197B" w:rsidRDefault="00E1197B" w:rsidP="006203A7">
      <w:pPr>
        <w:pStyle w:val="PlainText"/>
        <w:jc w:val="center"/>
        <w:rPr>
          <w:rFonts w:ascii="Tahoma" w:hAnsi="Tahoma" w:cs="Tahoma"/>
          <w:b/>
          <w:u w:val="single"/>
        </w:rPr>
      </w:pPr>
    </w:p>
    <w:p w14:paraId="305ED8DA" w14:textId="2E3925E3" w:rsidR="006551E4" w:rsidRPr="0052603C" w:rsidRDefault="00E9540C" w:rsidP="00757930">
      <w:pPr>
        <w:pStyle w:val="PlainText"/>
        <w:rPr>
          <w:rFonts w:ascii="Tahoma" w:eastAsia="Times New Roman" w:hAnsi="Tahoma" w:cs="Tahoma"/>
          <w:sz w:val="24"/>
          <w:szCs w:val="24"/>
        </w:rPr>
      </w:pPr>
      <w:r w:rsidRPr="0052603C">
        <w:rPr>
          <w:rFonts w:ascii="Tahoma" w:eastAsia="Times New Roman" w:hAnsi="Tahoma" w:cs="Tahoma"/>
          <w:color w:val="333333"/>
          <w:sz w:val="24"/>
          <w:szCs w:val="24"/>
        </w:rPr>
        <w:t>Tableau has a unique approach to enabling people to see and understand their data</w:t>
      </w:r>
      <w:r w:rsidR="003C4E19" w:rsidRPr="0052603C">
        <w:rPr>
          <w:rFonts w:ascii="Tahoma" w:eastAsia="Times New Roman" w:hAnsi="Tahoma" w:cs="Tahoma"/>
          <w:color w:val="333333"/>
          <w:sz w:val="24"/>
          <w:szCs w:val="24"/>
        </w:rPr>
        <w:t>.</w:t>
      </w:r>
      <w:r w:rsidRPr="0052603C">
        <w:rPr>
          <w:rFonts w:ascii="Tahoma" w:eastAsia="Times New Roman" w:hAnsi="Tahoma" w:cs="Tahoma"/>
          <w:color w:val="333333"/>
          <w:sz w:val="24"/>
          <w:szCs w:val="24"/>
        </w:rPr>
        <w:t xml:space="preserve"> Tableau</w:t>
      </w:r>
      <w:r w:rsidR="003C4E19" w:rsidRPr="0052603C">
        <w:rPr>
          <w:rFonts w:ascii="Tahoma" w:eastAsia="Times New Roman" w:hAnsi="Tahoma" w:cs="Tahoma"/>
          <w:color w:val="333333"/>
          <w:sz w:val="24"/>
          <w:szCs w:val="24"/>
        </w:rPr>
        <w:t xml:space="preserve">’s </w:t>
      </w:r>
      <w:r w:rsidRPr="0052603C">
        <w:rPr>
          <w:rFonts w:ascii="Tahoma" w:eastAsia="Times New Roman" w:hAnsi="Tahoma" w:cs="Tahoma"/>
          <w:color w:val="333333"/>
          <w:sz w:val="24"/>
          <w:szCs w:val="24"/>
        </w:rPr>
        <w:t>focus</w:t>
      </w:r>
      <w:r w:rsidR="003C4E19" w:rsidRPr="0052603C">
        <w:rPr>
          <w:rFonts w:ascii="Tahoma" w:eastAsia="Times New Roman" w:hAnsi="Tahoma" w:cs="Tahoma"/>
          <w:color w:val="333333"/>
          <w:sz w:val="24"/>
          <w:szCs w:val="24"/>
        </w:rPr>
        <w:t xml:space="preserve"> since 2003, has been to </w:t>
      </w:r>
      <w:r w:rsidRPr="0052603C">
        <w:rPr>
          <w:rFonts w:ascii="Tahoma" w:eastAsia="Times New Roman" w:hAnsi="Tahoma" w:cs="Tahoma"/>
          <w:color w:val="333333"/>
          <w:sz w:val="24"/>
          <w:szCs w:val="24"/>
        </w:rPr>
        <w:t>democratiz</w:t>
      </w:r>
      <w:r w:rsidR="003C4E19" w:rsidRPr="0052603C">
        <w:rPr>
          <w:rFonts w:ascii="Tahoma" w:eastAsia="Times New Roman" w:hAnsi="Tahoma" w:cs="Tahoma"/>
          <w:color w:val="333333"/>
          <w:sz w:val="24"/>
          <w:szCs w:val="24"/>
        </w:rPr>
        <w:t xml:space="preserve">e data exploration </w:t>
      </w:r>
      <w:r w:rsidRPr="0052603C">
        <w:rPr>
          <w:rFonts w:ascii="Tahoma" w:eastAsia="Times New Roman" w:hAnsi="Tahoma" w:cs="Tahoma"/>
          <w:color w:val="333333"/>
          <w:sz w:val="24"/>
          <w:szCs w:val="24"/>
        </w:rPr>
        <w:t xml:space="preserve">from </w:t>
      </w:r>
      <w:r w:rsidR="001433DE" w:rsidRPr="0052603C">
        <w:rPr>
          <w:rFonts w:ascii="Tahoma" w:eastAsia="Times New Roman" w:hAnsi="Tahoma" w:cs="Tahoma"/>
          <w:color w:val="333333"/>
          <w:sz w:val="24"/>
          <w:szCs w:val="24"/>
        </w:rPr>
        <w:t xml:space="preserve">novice to expert </w:t>
      </w:r>
      <w:r w:rsidRPr="0052603C">
        <w:rPr>
          <w:rFonts w:ascii="Tahoma" w:eastAsia="Times New Roman" w:hAnsi="Tahoma" w:cs="Tahoma"/>
          <w:color w:val="333333"/>
          <w:sz w:val="24"/>
          <w:szCs w:val="24"/>
        </w:rPr>
        <w:t xml:space="preserve">and that </w:t>
      </w:r>
      <w:r w:rsidR="003C4E19" w:rsidRPr="0052603C">
        <w:rPr>
          <w:rFonts w:ascii="Tahoma" w:eastAsia="Times New Roman" w:hAnsi="Tahoma" w:cs="Tahoma"/>
          <w:color w:val="333333"/>
          <w:sz w:val="24"/>
          <w:szCs w:val="24"/>
        </w:rPr>
        <w:t xml:space="preserve">includes the world of geospatial analytics.   Geospatial feature improvements to new data connectors, data formats, functions and overall upgrades have been incorporated in 28 releases since mapping was first introduced in 2004.  Many of those features will be on display at GEOINT22 along with </w:t>
      </w:r>
      <w:proofErr w:type="gramStart"/>
      <w:r w:rsidR="003C4E19" w:rsidRPr="0052603C">
        <w:rPr>
          <w:rFonts w:ascii="Tahoma" w:eastAsia="Times New Roman" w:hAnsi="Tahoma" w:cs="Tahoma"/>
          <w:color w:val="333333"/>
          <w:sz w:val="24"/>
          <w:szCs w:val="24"/>
        </w:rPr>
        <w:t>all of</w:t>
      </w:r>
      <w:proofErr w:type="gramEnd"/>
      <w:r w:rsidR="003C4E19" w:rsidRPr="0052603C">
        <w:rPr>
          <w:rFonts w:ascii="Tahoma" w:eastAsia="Times New Roman" w:hAnsi="Tahoma" w:cs="Tahoma"/>
          <w:color w:val="333333"/>
          <w:sz w:val="24"/>
          <w:szCs w:val="24"/>
        </w:rPr>
        <w:t xml:space="preserve"> the other features </w:t>
      </w:r>
      <w:r w:rsidR="001433DE" w:rsidRPr="0052603C">
        <w:rPr>
          <w:rFonts w:ascii="Tahoma" w:eastAsia="Times New Roman" w:hAnsi="Tahoma" w:cs="Tahoma"/>
          <w:color w:val="333333"/>
          <w:sz w:val="24"/>
          <w:szCs w:val="24"/>
        </w:rPr>
        <w:t>enabled on the Tableau platform</w:t>
      </w:r>
      <w:r w:rsidR="00757930" w:rsidRPr="0052603C">
        <w:rPr>
          <w:rFonts w:ascii="Tahoma" w:eastAsia="Times New Roman" w:hAnsi="Tahoma" w:cs="Tahoma"/>
          <w:color w:val="333333"/>
          <w:sz w:val="24"/>
          <w:szCs w:val="24"/>
        </w:rPr>
        <w:t xml:space="preserve">.  </w:t>
      </w:r>
    </w:p>
    <w:p w14:paraId="677D721B" w14:textId="77777777" w:rsidR="006551E4" w:rsidRPr="006551E4" w:rsidRDefault="006551E4" w:rsidP="006203A7">
      <w:pPr>
        <w:pStyle w:val="PlainText"/>
        <w:jc w:val="center"/>
        <w:rPr>
          <w:rFonts w:ascii="BentonSans Book" w:eastAsia="Times New Roman" w:hAnsi="BentonSans Book" w:cs="Times New Roman"/>
          <w:color w:val="333333"/>
          <w:sz w:val="24"/>
          <w:szCs w:val="24"/>
        </w:rPr>
      </w:pPr>
    </w:p>
    <w:p w14:paraId="00A1CD85" w14:textId="77777777" w:rsidR="00E1197B" w:rsidRDefault="00E1197B" w:rsidP="006203A7">
      <w:pPr>
        <w:pStyle w:val="PlainText"/>
        <w:jc w:val="center"/>
        <w:rPr>
          <w:rFonts w:ascii="Tahoma" w:hAnsi="Tahoma" w:cs="Tahoma"/>
          <w:b/>
          <w:bCs/>
        </w:rPr>
      </w:pPr>
    </w:p>
    <w:p w14:paraId="5A561E16" w14:textId="3228C149" w:rsidR="00E1197B" w:rsidRDefault="00E1197B" w:rsidP="006203A7">
      <w:pPr>
        <w:pStyle w:val="PlainText"/>
        <w:jc w:val="center"/>
        <w:rPr>
          <w:rFonts w:ascii="Tahoma" w:hAnsi="Tahoma" w:cs="Tahoma"/>
          <w:b/>
          <w:bCs/>
          <w:sz w:val="24"/>
          <w:szCs w:val="24"/>
        </w:rPr>
      </w:pPr>
      <w:r w:rsidRPr="0052603C">
        <w:rPr>
          <w:rFonts w:ascii="Tahoma" w:hAnsi="Tahoma" w:cs="Tahoma"/>
          <w:b/>
          <w:bCs/>
          <w:sz w:val="24"/>
          <w:szCs w:val="24"/>
        </w:rPr>
        <w:t>Relevant topics may include, but not limited to:</w:t>
      </w:r>
    </w:p>
    <w:p w14:paraId="608BD30D" w14:textId="77777777" w:rsidR="0052603C" w:rsidRPr="0052603C" w:rsidRDefault="0052603C" w:rsidP="006203A7">
      <w:pPr>
        <w:pStyle w:val="PlainText"/>
        <w:jc w:val="center"/>
        <w:rPr>
          <w:rFonts w:ascii="Tahoma" w:hAnsi="Tahoma" w:cs="Tahoma"/>
          <w:b/>
          <w:bCs/>
          <w:sz w:val="24"/>
          <w:szCs w:val="24"/>
        </w:rPr>
      </w:pPr>
    </w:p>
    <w:p w14:paraId="34CD29BB" w14:textId="2A7F20AA" w:rsidR="00E1197B" w:rsidRPr="0052603C" w:rsidRDefault="0094072C" w:rsidP="00E1197B">
      <w:pPr>
        <w:rPr>
          <w:rFonts w:ascii="Tahoma" w:hAnsi="Tahoma" w:cs="Tahoma"/>
          <w:sz w:val="24"/>
          <w:szCs w:val="24"/>
        </w:rPr>
      </w:pPr>
      <w:r w:rsidRPr="0052603C">
        <w:rPr>
          <w:rFonts w:ascii="Tahoma" w:eastAsia="Times New Roman" w:hAnsi="Tahoma" w:cs="Tahoma"/>
          <w:color w:val="333333"/>
          <w:sz w:val="24"/>
          <w:szCs w:val="24"/>
        </w:rPr>
        <w:t>Spatial Data Discovery</w:t>
      </w:r>
    </w:p>
    <w:p w14:paraId="3DC6B3EA" w14:textId="739FECA8" w:rsidR="00E1197B" w:rsidRPr="0052603C" w:rsidRDefault="0094072C" w:rsidP="00E1197B">
      <w:pPr>
        <w:rPr>
          <w:rFonts w:ascii="Tahoma" w:hAnsi="Tahoma" w:cs="Tahoma"/>
          <w:sz w:val="24"/>
          <w:szCs w:val="24"/>
        </w:rPr>
      </w:pPr>
      <w:r w:rsidRPr="0052603C">
        <w:rPr>
          <w:rFonts w:ascii="Tahoma" w:eastAsia="Times New Roman" w:hAnsi="Tahoma" w:cs="Tahoma"/>
          <w:color w:val="333333"/>
          <w:sz w:val="24"/>
          <w:szCs w:val="24"/>
        </w:rPr>
        <w:t>Cognitive Aspects of Human-Computer Interaction for GEOINT</w:t>
      </w:r>
    </w:p>
    <w:p w14:paraId="580228EF" w14:textId="5CBA73BC" w:rsidR="00E1197B" w:rsidRPr="0052603C" w:rsidRDefault="0094072C" w:rsidP="00E1197B">
      <w:pPr>
        <w:rPr>
          <w:rFonts w:ascii="Tahoma" w:hAnsi="Tahoma" w:cs="Tahoma"/>
          <w:sz w:val="24"/>
          <w:szCs w:val="24"/>
        </w:rPr>
      </w:pPr>
      <w:r w:rsidRPr="0052603C">
        <w:rPr>
          <w:rFonts w:ascii="Tahoma" w:eastAsia="Times New Roman" w:hAnsi="Tahoma" w:cs="Tahoma"/>
          <w:color w:val="333333"/>
          <w:sz w:val="24"/>
          <w:szCs w:val="24"/>
        </w:rPr>
        <w:t>Future Workplace Technology</w:t>
      </w:r>
    </w:p>
    <w:p w14:paraId="65E945D8" w14:textId="6C09F404" w:rsidR="00E1197B" w:rsidRPr="0052603C" w:rsidRDefault="0094072C" w:rsidP="00E1197B">
      <w:pPr>
        <w:rPr>
          <w:rFonts w:ascii="Tahoma" w:hAnsi="Tahoma" w:cs="Tahoma"/>
          <w:sz w:val="24"/>
          <w:szCs w:val="24"/>
        </w:rPr>
      </w:pPr>
      <w:r w:rsidRPr="0052603C">
        <w:rPr>
          <w:rFonts w:ascii="Tahoma" w:eastAsia="Times New Roman" w:hAnsi="Tahoma" w:cs="Tahoma"/>
          <w:color w:val="333333"/>
          <w:sz w:val="24"/>
          <w:szCs w:val="24"/>
        </w:rPr>
        <w:t>Supply Chain Management</w:t>
      </w:r>
    </w:p>
    <w:p w14:paraId="6994BA5C" w14:textId="76128950" w:rsidR="00E1197B" w:rsidRPr="0052603C" w:rsidRDefault="0094072C" w:rsidP="00E1197B">
      <w:pPr>
        <w:rPr>
          <w:rFonts w:ascii="Tahoma" w:hAnsi="Tahoma" w:cs="Tahoma"/>
          <w:sz w:val="24"/>
          <w:szCs w:val="24"/>
        </w:rPr>
      </w:pPr>
      <w:r w:rsidRPr="0052603C">
        <w:rPr>
          <w:rFonts w:ascii="Tahoma" w:eastAsia="Times New Roman" w:hAnsi="Tahoma" w:cs="Tahoma"/>
          <w:color w:val="333333"/>
          <w:sz w:val="24"/>
          <w:szCs w:val="24"/>
        </w:rPr>
        <w:t>Digital Earth, Virtual Globes</w:t>
      </w:r>
      <w:r w:rsidR="0052603C">
        <w:rPr>
          <w:rFonts w:ascii="Tahoma" w:eastAsia="Times New Roman" w:hAnsi="Tahoma" w:cs="Tahoma"/>
          <w:color w:val="333333"/>
          <w:sz w:val="24"/>
          <w:szCs w:val="24"/>
        </w:rPr>
        <w:t>,</w:t>
      </w:r>
      <w:r w:rsidRPr="0052603C">
        <w:rPr>
          <w:rFonts w:ascii="Tahoma" w:eastAsia="Times New Roman" w:hAnsi="Tahoma" w:cs="Tahoma"/>
          <w:color w:val="333333"/>
          <w:sz w:val="24"/>
          <w:szCs w:val="24"/>
        </w:rPr>
        <w:t xml:space="preserve"> and Spatial-oriented Augmented Reality</w:t>
      </w:r>
    </w:p>
    <w:p w14:paraId="09BE3CD5" w14:textId="714F7C51" w:rsidR="00E1197B" w:rsidRPr="0052603C" w:rsidRDefault="0094072C" w:rsidP="00E1197B">
      <w:pPr>
        <w:rPr>
          <w:rFonts w:ascii="Tahoma" w:hAnsi="Tahoma" w:cs="Tahoma"/>
          <w:sz w:val="24"/>
          <w:szCs w:val="24"/>
        </w:rPr>
      </w:pPr>
      <w:r w:rsidRPr="0052603C">
        <w:rPr>
          <w:rFonts w:ascii="Tahoma" w:eastAsia="Times New Roman" w:hAnsi="Tahoma" w:cs="Tahoma"/>
          <w:color w:val="333333"/>
          <w:sz w:val="24"/>
          <w:szCs w:val="24"/>
        </w:rPr>
        <w:t>Artificial Intelligence</w:t>
      </w:r>
      <w:r w:rsidR="00676444" w:rsidRPr="0052603C">
        <w:rPr>
          <w:rFonts w:ascii="Tahoma" w:hAnsi="Tahoma" w:cs="Tahoma"/>
          <w:sz w:val="24"/>
          <w:szCs w:val="24"/>
        </w:rPr>
        <w:t>/M</w:t>
      </w:r>
      <w:r w:rsidRPr="0052603C">
        <w:rPr>
          <w:rFonts w:ascii="Tahoma" w:hAnsi="Tahoma" w:cs="Tahoma"/>
          <w:sz w:val="24"/>
          <w:szCs w:val="24"/>
        </w:rPr>
        <w:t xml:space="preserve">achine </w:t>
      </w:r>
      <w:r w:rsidR="00676444" w:rsidRPr="0052603C">
        <w:rPr>
          <w:rFonts w:ascii="Tahoma" w:hAnsi="Tahoma" w:cs="Tahoma"/>
          <w:sz w:val="24"/>
          <w:szCs w:val="24"/>
        </w:rPr>
        <w:t>L</w:t>
      </w:r>
      <w:r w:rsidRPr="0052603C">
        <w:rPr>
          <w:rFonts w:ascii="Tahoma" w:hAnsi="Tahoma" w:cs="Tahoma"/>
          <w:sz w:val="24"/>
          <w:szCs w:val="24"/>
        </w:rPr>
        <w:t>earning</w:t>
      </w:r>
    </w:p>
    <w:p w14:paraId="77D54263" w14:textId="44B2BCE4" w:rsidR="00E1197B" w:rsidRPr="0052603C" w:rsidRDefault="0094072C" w:rsidP="00E1197B">
      <w:pPr>
        <w:rPr>
          <w:rFonts w:ascii="Tahoma" w:hAnsi="Tahoma" w:cs="Tahoma"/>
          <w:sz w:val="24"/>
          <w:szCs w:val="24"/>
        </w:rPr>
      </w:pPr>
      <w:r w:rsidRPr="0052603C">
        <w:rPr>
          <w:rFonts w:ascii="Tahoma" w:eastAsia="Times New Roman" w:hAnsi="Tahoma" w:cs="Tahoma"/>
          <w:color w:val="333333"/>
          <w:sz w:val="24"/>
          <w:szCs w:val="24"/>
        </w:rPr>
        <w:t>Disaster and Risk Management</w:t>
      </w:r>
    </w:p>
    <w:p w14:paraId="5875BD87" w14:textId="4F5FA84F" w:rsidR="00E1197B" w:rsidRPr="0052603C" w:rsidRDefault="0094072C" w:rsidP="00E1197B">
      <w:pPr>
        <w:rPr>
          <w:rFonts w:ascii="Tahoma" w:hAnsi="Tahoma" w:cs="Tahoma"/>
          <w:sz w:val="24"/>
          <w:szCs w:val="24"/>
        </w:rPr>
      </w:pPr>
      <w:r w:rsidRPr="0052603C">
        <w:rPr>
          <w:rFonts w:ascii="Tahoma" w:eastAsia="Times New Roman" w:hAnsi="Tahoma" w:cs="Tahoma"/>
          <w:color w:val="333333"/>
          <w:sz w:val="24"/>
          <w:szCs w:val="24"/>
        </w:rPr>
        <w:t>Modelling, Analysis, and Visualization</w:t>
      </w:r>
    </w:p>
    <w:p w14:paraId="443C2C3B" w14:textId="521C2344" w:rsidR="00E1197B" w:rsidRPr="0052603C" w:rsidRDefault="0094072C" w:rsidP="00E1197B">
      <w:pPr>
        <w:rPr>
          <w:rFonts w:ascii="Tahoma" w:hAnsi="Tahoma" w:cs="Tahoma"/>
          <w:sz w:val="24"/>
          <w:szCs w:val="24"/>
        </w:rPr>
      </w:pPr>
      <w:r w:rsidRPr="0052603C">
        <w:rPr>
          <w:rFonts w:ascii="Tahoma" w:eastAsia="Times New Roman" w:hAnsi="Tahoma" w:cs="Tahoma"/>
          <w:color w:val="333333"/>
          <w:sz w:val="24"/>
          <w:szCs w:val="24"/>
        </w:rPr>
        <w:t xml:space="preserve">Spatiotemporal </w:t>
      </w:r>
      <w:r w:rsidR="0052603C" w:rsidRPr="0052603C">
        <w:rPr>
          <w:rFonts w:ascii="Tahoma" w:eastAsia="Times New Roman" w:hAnsi="Tahoma" w:cs="Tahoma"/>
          <w:color w:val="333333"/>
          <w:sz w:val="24"/>
          <w:szCs w:val="24"/>
        </w:rPr>
        <w:t>Data Acquisition, Modelling, and Analysis</w:t>
      </w:r>
    </w:p>
    <w:p w14:paraId="46BD1128" w14:textId="77777777" w:rsidR="00E1197B" w:rsidRDefault="00E1197B" w:rsidP="006203A7">
      <w:pPr>
        <w:pStyle w:val="PlainText"/>
        <w:jc w:val="center"/>
        <w:rPr>
          <w:rFonts w:ascii="Tahoma" w:hAnsi="Tahoma" w:cs="Tahoma"/>
          <w:b/>
          <w:bCs/>
        </w:rPr>
      </w:pPr>
    </w:p>
    <w:p w14:paraId="5E48024C" w14:textId="77777777" w:rsidR="00E1197B" w:rsidRDefault="00E1197B" w:rsidP="006203A7">
      <w:pPr>
        <w:pStyle w:val="PlainText"/>
        <w:jc w:val="center"/>
        <w:rPr>
          <w:rFonts w:ascii="Tahoma" w:hAnsi="Tahoma" w:cs="Tahoma"/>
          <w:b/>
          <w:bCs/>
        </w:rPr>
      </w:pPr>
    </w:p>
    <w:p w14:paraId="0B8D047D" w14:textId="7893E621" w:rsidR="006203A7" w:rsidRPr="006203A7" w:rsidRDefault="00E1197B" w:rsidP="006203A7">
      <w:pPr>
        <w:pStyle w:val="PlainText"/>
        <w:jc w:val="center"/>
        <w:rPr>
          <w:rFonts w:ascii="Tahoma" w:hAnsi="Tahoma" w:cs="Tahoma"/>
          <w:b/>
        </w:rPr>
      </w:pPr>
      <w:r>
        <w:rPr>
          <w:rFonts w:ascii="Tahoma" w:hAnsi="Tahoma" w:cs="Tahoma"/>
          <w:b/>
          <w:u w:val="single"/>
        </w:rPr>
        <w:t>Visit us during GEOINT 202</w:t>
      </w:r>
      <w:r w:rsidR="00831246">
        <w:rPr>
          <w:rFonts w:ascii="Tahoma" w:hAnsi="Tahoma" w:cs="Tahoma"/>
          <w:b/>
          <w:u w:val="single"/>
        </w:rPr>
        <w:t>2</w:t>
      </w:r>
    </w:p>
    <w:p w14:paraId="3BF1F1F2" w14:textId="77777777" w:rsidR="006203A7" w:rsidRDefault="00E1197B" w:rsidP="006203A7">
      <w:pPr>
        <w:pStyle w:val="PlainText"/>
        <w:jc w:val="center"/>
        <w:rPr>
          <w:rFonts w:ascii="Tahoma" w:hAnsi="Tahoma" w:cs="Tahoma"/>
        </w:rPr>
      </w:pPr>
      <w:r>
        <w:rPr>
          <w:rFonts w:ascii="Tahoma" w:hAnsi="Tahoma" w:cs="Tahoma"/>
        </w:rPr>
        <w:t>Booth #</w:t>
      </w:r>
    </w:p>
    <w:p w14:paraId="4BDBB624" w14:textId="77777777" w:rsidR="00E1197B" w:rsidRDefault="00E1197B" w:rsidP="006203A7">
      <w:pPr>
        <w:pStyle w:val="PlainText"/>
        <w:jc w:val="center"/>
        <w:rPr>
          <w:rFonts w:ascii="Tahoma" w:hAnsi="Tahoma" w:cs="Tahoma"/>
        </w:rPr>
      </w:pPr>
    </w:p>
    <w:p w14:paraId="46E76C21" w14:textId="77777777" w:rsidR="006203A7" w:rsidRPr="00063779" w:rsidRDefault="006203A7" w:rsidP="006203A7">
      <w:pPr>
        <w:pStyle w:val="PlainText"/>
        <w:rPr>
          <w:rFonts w:ascii="Tahoma" w:hAnsi="Tahoma" w:cs="Tahoma"/>
        </w:rPr>
      </w:pPr>
    </w:p>
    <w:sectPr w:rsidR="006203A7" w:rsidRPr="00063779" w:rsidSect="008F2614">
      <w:headerReference w:type="default" r:id="rId7"/>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DF4C" w14:textId="77777777" w:rsidR="00032A18" w:rsidRDefault="00032A18" w:rsidP="00E1197B">
      <w:r>
        <w:separator/>
      </w:r>
    </w:p>
  </w:endnote>
  <w:endnote w:type="continuationSeparator" w:id="0">
    <w:p w14:paraId="0C873168" w14:textId="77777777" w:rsidR="00032A18" w:rsidRDefault="00032A18" w:rsidP="00E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ntonSans Book">
    <w:altName w:val="Calibri"/>
    <w:panose1 w:val="020B0604020202020204"/>
    <w:charset w:val="4D"/>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FC0A" w14:textId="77777777" w:rsidR="00032A18" w:rsidRDefault="00032A18" w:rsidP="00E1197B">
      <w:r>
        <w:separator/>
      </w:r>
    </w:p>
  </w:footnote>
  <w:footnote w:type="continuationSeparator" w:id="0">
    <w:p w14:paraId="5E4B8D3C" w14:textId="77777777" w:rsidR="00032A18" w:rsidRDefault="00032A18" w:rsidP="00E1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B023" w14:textId="36C38988" w:rsidR="00E1197B" w:rsidRDefault="00740879" w:rsidP="00740879">
    <w:pPr>
      <w:pStyle w:val="Header"/>
      <w:jc w:val="right"/>
    </w:pPr>
    <w:r w:rsidRPr="00740879">
      <w:rPr>
        <w:noProof/>
      </w:rPr>
      <w:drawing>
        <wp:inline distT="0" distB="0" distL="0" distR="0" wp14:anchorId="1A1B1B4E" wp14:editId="749C84D4">
          <wp:extent cx="1837944" cy="411480"/>
          <wp:effectExtent l="0" t="0" r="3810" b="0"/>
          <wp:docPr id="1164" name="Google Shape;1164;p13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Google Shape;1164;p132" descr="A picture containing text, sign&#10;&#10;Description automatically generated"/>
                  <pic:cNvPicPr preferRelativeResize="0"/>
                </pic:nvPicPr>
                <pic:blipFill>
                  <a:blip r:embed="rId1">
                    <a:alphaModFix/>
                  </a:blip>
                  <a:stretch>
                    <a:fillRect/>
                  </a:stretch>
                </pic:blipFill>
                <pic:spPr>
                  <a:xfrm>
                    <a:off x="0" y="0"/>
                    <a:ext cx="1837944" cy="411480"/>
                  </a:xfrm>
                  <a:prstGeom prst="rect">
                    <a:avLst/>
                  </a:prstGeom>
                  <a:noFill/>
                  <a:ln>
                    <a:noFill/>
                  </a:ln>
                </pic:spPr>
              </pic:pic>
            </a:graphicData>
          </a:graphic>
        </wp:inline>
      </w:drawing>
    </w:r>
  </w:p>
  <w:p w14:paraId="539BE3D7" w14:textId="77777777" w:rsidR="00E1197B" w:rsidRDefault="00E11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41"/>
    <w:multiLevelType w:val="hybridMultilevel"/>
    <w:tmpl w:val="A48031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164E"/>
    <w:multiLevelType w:val="hybridMultilevel"/>
    <w:tmpl w:val="E7E86040"/>
    <w:lvl w:ilvl="0" w:tplc="B8F896D6">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44A4A"/>
    <w:multiLevelType w:val="hybridMultilevel"/>
    <w:tmpl w:val="6A36143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B27F9"/>
    <w:multiLevelType w:val="hybridMultilevel"/>
    <w:tmpl w:val="C80AB7FA"/>
    <w:lvl w:ilvl="0" w:tplc="3D0A168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4C5705"/>
    <w:multiLevelType w:val="hybridMultilevel"/>
    <w:tmpl w:val="3108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110DC"/>
    <w:multiLevelType w:val="hybridMultilevel"/>
    <w:tmpl w:val="8DDA45D0"/>
    <w:lvl w:ilvl="0" w:tplc="ED3CA58C">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7318C"/>
    <w:multiLevelType w:val="hybridMultilevel"/>
    <w:tmpl w:val="4F222A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E535C">
      <w:numFmt w:val="bullet"/>
      <w:lvlText w:val="-"/>
      <w:lvlJc w:val="left"/>
      <w:pPr>
        <w:ind w:left="1800" w:hanging="360"/>
      </w:pPr>
      <w:rPr>
        <w:rFonts w:ascii="Tahoma" w:eastAsia="Calibri" w:hAnsi="Tahoma" w:cs="Tahoma"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77D4190"/>
    <w:multiLevelType w:val="hybridMultilevel"/>
    <w:tmpl w:val="1842FC64"/>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D318D"/>
    <w:multiLevelType w:val="hybridMultilevel"/>
    <w:tmpl w:val="BC709A5A"/>
    <w:lvl w:ilvl="0" w:tplc="2E805A4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1259F"/>
    <w:multiLevelType w:val="hybridMultilevel"/>
    <w:tmpl w:val="D2104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7211B08"/>
    <w:multiLevelType w:val="hybridMultilevel"/>
    <w:tmpl w:val="78B0965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2131F"/>
    <w:multiLevelType w:val="hybridMultilevel"/>
    <w:tmpl w:val="9426FDC8"/>
    <w:lvl w:ilvl="0" w:tplc="EDAEBC4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661062"/>
    <w:multiLevelType w:val="hybridMultilevel"/>
    <w:tmpl w:val="31980236"/>
    <w:lvl w:ilvl="0" w:tplc="FF8062F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5948"/>
    <w:multiLevelType w:val="hybridMultilevel"/>
    <w:tmpl w:val="B0EE3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9"/>
  </w:num>
  <w:num w:numId="4">
    <w:abstractNumId w:val="5"/>
  </w:num>
  <w:num w:numId="5">
    <w:abstractNumId w:val="8"/>
  </w:num>
  <w:num w:numId="6">
    <w:abstractNumId w:val="4"/>
  </w:num>
  <w:num w:numId="7">
    <w:abstractNumId w:val="0"/>
  </w:num>
  <w:num w:numId="8">
    <w:abstractNumId w:val="3"/>
  </w:num>
  <w:num w:numId="9">
    <w:abstractNumId w:val="11"/>
  </w:num>
  <w:num w:numId="10">
    <w:abstractNumId w:val="7"/>
  </w:num>
  <w:num w:numId="11">
    <w:abstractNumId w:val="1"/>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B5"/>
    <w:rsid w:val="00000078"/>
    <w:rsid w:val="00032A18"/>
    <w:rsid w:val="000529AC"/>
    <w:rsid w:val="00063779"/>
    <w:rsid w:val="001146FC"/>
    <w:rsid w:val="001349CD"/>
    <w:rsid w:val="001433DE"/>
    <w:rsid w:val="00254907"/>
    <w:rsid w:val="002728D9"/>
    <w:rsid w:val="00322B3E"/>
    <w:rsid w:val="0033488B"/>
    <w:rsid w:val="003A62D8"/>
    <w:rsid w:val="003C4E19"/>
    <w:rsid w:val="003F2669"/>
    <w:rsid w:val="004122F3"/>
    <w:rsid w:val="00443C6D"/>
    <w:rsid w:val="0046592D"/>
    <w:rsid w:val="00514A8D"/>
    <w:rsid w:val="0052603C"/>
    <w:rsid w:val="00574652"/>
    <w:rsid w:val="006203A7"/>
    <w:rsid w:val="006551E4"/>
    <w:rsid w:val="00676444"/>
    <w:rsid w:val="00724F11"/>
    <w:rsid w:val="00740879"/>
    <w:rsid w:val="00757930"/>
    <w:rsid w:val="00785399"/>
    <w:rsid w:val="007A6B60"/>
    <w:rsid w:val="00831246"/>
    <w:rsid w:val="00857238"/>
    <w:rsid w:val="00881EC3"/>
    <w:rsid w:val="008B5313"/>
    <w:rsid w:val="008F2614"/>
    <w:rsid w:val="009051B3"/>
    <w:rsid w:val="00934FF2"/>
    <w:rsid w:val="0094072C"/>
    <w:rsid w:val="00A44927"/>
    <w:rsid w:val="00A91684"/>
    <w:rsid w:val="00AF0939"/>
    <w:rsid w:val="00B45402"/>
    <w:rsid w:val="00B53BE0"/>
    <w:rsid w:val="00B73371"/>
    <w:rsid w:val="00BC7EFD"/>
    <w:rsid w:val="00BE0EBA"/>
    <w:rsid w:val="00BE5A2E"/>
    <w:rsid w:val="00C05CB5"/>
    <w:rsid w:val="00D03D63"/>
    <w:rsid w:val="00D46629"/>
    <w:rsid w:val="00D85A0E"/>
    <w:rsid w:val="00E1197B"/>
    <w:rsid w:val="00E54B47"/>
    <w:rsid w:val="00E9540C"/>
    <w:rsid w:val="00F1689E"/>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47710F"/>
  <w15:docId w15:val="{BAB6CB51-E5FB-4962-8689-919F74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35">
      <w:bodyDiv w:val="1"/>
      <w:marLeft w:val="0"/>
      <w:marRight w:val="0"/>
      <w:marTop w:val="0"/>
      <w:marBottom w:val="0"/>
      <w:divBdr>
        <w:top w:val="none" w:sz="0" w:space="0" w:color="auto"/>
        <w:left w:val="none" w:sz="0" w:space="0" w:color="auto"/>
        <w:bottom w:val="none" w:sz="0" w:space="0" w:color="auto"/>
        <w:right w:val="none" w:sz="0" w:space="0" w:color="auto"/>
      </w:divBdr>
    </w:div>
    <w:div w:id="737048810">
      <w:bodyDiv w:val="1"/>
      <w:marLeft w:val="0"/>
      <w:marRight w:val="0"/>
      <w:marTop w:val="0"/>
      <w:marBottom w:val="0"/>
      <w:divBdr>
        <w:top w:val="none" w:sz="0" w:space="0" w:color="auto"/>
        <w:left w:val="none" w:sz="0" w:space="0" w:color="auto"/>
        <w:bottom w:val="none" w:sz="0" w:space="0" w:color="auto"/>
        <w:right w:val="none" w:sz="0" w:space="0" w:color="auto"/>
      </w:divBdr>
    </w:div>
    <w:div w:id="1381246356">
      <w:bodyDiv w:val="1"/>
      <w:marLeft w:val="0"/>
      <w:marRight w:val="0"/>
      <w:marTop w:val="0"/>
      <w:marBottom w:val="0"/>
      <w:divBdr>
        <w:top w:val="none" w:sz="0" w:space="0" w:color="auto"/>
        <w:left w:val="none" w:sz="0" w:space="0" w:color="auto"/>
        <w:bottom w:val="none" w:sz="0" w:space="0" w:color="auto"/>
        <w:right w:val="none" w:sz="0" w:space="0" w:color="auto"/>
      </w:divBdr>
    </w:div>
    <w:div w:id="1737898810">
      <w:bodyDiv w:val="1"/>
      <w:marLeft w:val="0"/>
      <w:marRight w:val="0"/>
      <w:marTop w:val="0"/>
      <w:marBottom w:val="0"/>
      <w:divBdr>
        <w:top w:val="none" w:sz="0" w:space="0" w:color="auto"/>
        <w:left w:val="none" w:sz="0" w:space="0" w:color="auto"/>
        <w:bottom w:val="none" w:sz="0" w:space="0" w:color="auto"/>
        <w:right w:val="none" w:sz="0" w:space="0" w:color="auto"/>
      </w:divBdr>
    </w:div>
    <w:div w:id="2034071869">
      <w:bodyDiv w:val="1"/>
      <w:marLeft w:val="0"/>
      <w:marRight w:val="0"/>
      <w:marTop w:val="0"/>
      <w:marBottom w:val="0"/>
      <w:divBdr>
        <w:top w:val="none" w:sz="0" w:space="0" w:color="auto"/>
        <w:left w:val="none" w:sz="0" w:space="0" w:color="auto"/>
        <w:bottom w:val="none" w:sz="0" w:space="0" w:color="auto"/>
        <w:right w:val="none" w:sz="0" w:space="0" w:color="auto"/>
      </w:divBdr>
    </w:div>
    <w:div w:id="2051610207">
      <w:bodyDiv w:val="1"/>
      <w:marLeft w:val="0"/>
      <w:marRight w:val="0"/>
      <w:marTop w:val="0"/>
      <w:marBottom w:val="0"/>
      <w:divBdr>
        <w:top w:val="none" w:sz="0" w:space="0" w:color="auto"/>
        <w:left w:val="none" w:sz="0" w:space="0" w:color="auto"/>
        <w:bottom w:val="none" w:sz="0" w:space="0" w:color="auto"/>
        <w:right w:val="none" w:sz="0" w:space="0" w:color="auto"/>
      </w:divBdr>
    </w:div>
    <w:div w:id="2142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Jane Reed</cp:lastModifiedBy>
  <cp:revision>2</cp:revision>
  <dcterms:created xsi:type="dcterms:W3CDTF">2022-03-30T21:19:00Z</dcterms:created>
  <dcterms:modified xsi:type="dcterms:W3CDTF">2022-03-30T21:19:00Z</dcterms:modified>
</cp:coreProperties>
</file>