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SemiBold" w:cs="Montserrat SemiBold" w:eastAsia="Montserrat SemiBold" w:hAnsi="Montserrat SemiBold"/>
          <w:i w:val="0"/>
          <w:smallCaps w:val="0"/>
          <w:strike w:val="0"/>
          <w:color w:val="ff8400"/>
          <w:sz w:val="26"/>
          <w:szCs w:val="26"/>
          <w:u w:val="none"/>
          <w:shd w:fill="auto" w:val="clear"/>
          <w:vertAlign w:val="baseline"/>
        </w:rPr>
      </w:pPr>
      <w:r w:rsidDel="00000000" w:rsidR="00000000" w:rsidRPr="00000000">
        <w:rPr>
          <w:rFonts w:ascii="Montserrat SemiBold" w:cs="Montserrat SemiBold" w:eastAsia="Montserrat SemiBold" w:hAnsi="Montserrat SemiBold"/>
          <w:i w:val="0"/>
          <w:smallCaps w:val="0"/>
          <w:strike w:val="0"/>
          <w:color w:val="000000"/>
          <w:sz w:val="26"/>
          <w:szCs w:val="26"/>
          <w:u w:val="none"/>
          <w:shd w:fill="auto" w:val="clear"/>
          <w:vertAlign w:val="baseline"/>
          <w:rtl w:val="0"/>
        </w:rPr>
        <w:t xml:space="preserve">Cloudera Government Solutions</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Medium" w:cs="Montserrat Medium" w:eastAsia="Montserrat Medium" w:hAnsi="Montserrat Medium"/>
          <w:i w:val="1"/>
          <w:smallCaps w:val="0"/>
          <w:strike w:val="0"/>
          <w:color w:val="f96702"/>
          <w:sz w:val="24"/>
          <w:szCs w:val="24"/>
          <w:u w:val="none"/>
          <w:shd w:fill="auto" w:val="clear"/>
          <w:vertAlign w:val="baseline"/>
        </w:rPr>
      </w:pPr>
      <w:r w:rsidDel="00000000" w:rsidR="00000000" w:rsidRPr="00000000">
        <w:rPr>
          <w:rFonts w:ascii="Montserrat Medium" w:cs="Montserrat Medium" w:eastAsia="Montserrat Medium" w:hAnsi="Montserrat Medium"/>
          <w:i w:val="1"/>
          <w:smallCaps w:val="0"/>
          <w:strike w:val="0"/>
          <w:color w:val="f96702"/>
          <w:sz w:val="24"/>
          <w:szCs w:val="24"/>
          <w:u w:val="none"/>
          <w:shd w:fill="auto" w:val="clear"/>
          <w:vertAlign w:val="baseline"/>
          <w:rtl w:val="0"/>
        </w:rPr>
        <w:t xml:space="preserve">Accelerating Agency Missions with Data</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i w:val="0"/>
          <w:smallCaps w:val="0"/>
          <w:strike w:val="0"/>
          <w:color w:val="000000"/>
          <w:sz w:val="20"/>
          <w:szCs w:val="20"/>
          <w:u w:val="none"/>
          <w:shd w:fill="auto" w:val="clear"/>
          <w:vertAlign w:val="baseline"/>
          <w:rtl w:val="0"/>
        </w:rPr>
        <w:t xml:space="preserve">Government agencies are faced with a multitude of challenges, including aging legacy systems, lack of data asset visibility, new requirements for rapid decision making based on diverse</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i w:val="0"/>
          <w:smallCaps w:val="0"/>
          <w:strike w:val="0"/>
          <w:color w:val="000000"/>
          <w:sz w:val="20"/>
          <w:szCs w:val="20"/>
          <w:u w:val="none"/>
          <w:shd w:fill="auto" w:val="clear"/>
          <w:vertAlign w:val="baseline"/>
          <w:rtl w:val="0"/>
        </w:rPr>
        <w:t xml:space="preserve">data </w:t>
      </w:r>
      <w:r w:rsidDel="00000000" w:rsidR="00000000" w:rsidRPr="00000000">
        <w:rPr>
          <w:rFonts w:ascii="Montserrat" w:cs="Montserrat" w:eastAsia="Montserrat" w:hAnsi="Montserrat"/>
          <w:sz w:val="20"/>
          <w:szCs w:val="20"/>
          <w:rtl w:val="0"/>
        </w:rPr>
        <w:t xml:space="preserve">(including geospatial data)</w:t>
      </w:r>
      <w:r w:rsidDel="00000000" w:rsidR="00000000" w:rsidRPr="00000000">
        <w:rPr>
          <w:rFonts w:ascii="Montserrat" w:cs="Montserrat" w:eastAsia="Montserrat" w:hAnsi="Montserrat"/>
          <w:i w:val="0"/>
          <w:smallCaps w:val="0"/>
          <w:strike w:val="0"/>
          <w:color w:val="000000"/>
          <w:sz w:val="20"/>
          <w:szCs w:val="20"/>
          <w:u w:val="none"/>
          <w:shd w:fill="auto" w:val="clear"/>
          <w:vertAlign w:val="baseline"/>
          <w:rtl w:val="0"/>
        </w:rPr>
        <w:t xml:space="preserve"> and</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i w:val="0"/>
          <w:smallCaps w:val="0"/>
          <w:strike w:val="0"/>
          <w:color w:val="000000"/>
          <w:sz w:val="20"/>
          <w:szCs w:val="20"/>
          <w:u w:val="none"/>
          <w:shd w:fill="auto" w:val="clear"/>
          <w:vertAlign w:val="baseline"/>
          <w:rtl w:val="0"/>
        </w:rPr>
        <w:t xml:space="preserve">AI/ML, and crippling cyberattacks.  More than ever, they need a proven platform that can help them modernize operations, unify disparate data silos and data sources, improve data visibility, and create actionable insights to better support the needs of the mission.  Moreover, they need a platform that can do all the above securely.</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i w:val="0"/>
          <w:smallCaps w:val="0"/>
          <w:strike w:val="0"/>
          <w:color w:val="000000"/>
          <w:sz w:val="20"/>
          <w:szCs w:val="20"/>
          <w:u w:val="none"/>
          <w:shd w:fill="auto" w:val="clear"/>
          <w:vertAlign w:val="baseline"/>
          <w:rtl w:val="0"/>
        </w:rPr>
        <w:t xml:space="preserve">Cloudera’s technology solutions address these challenges by simplifying data acquisition and delivery, and by enabling multi-function analytic capabilities to address the entire data lifecycle (Edge2AI), securely.  We enable organizations to capture, store, analyze and act on any data at massive speed and scale with our Cloudera Data Flow (CDF) and Cloudera Data Platform (CDP) solutions.  These capabilities and solutions ultimately enable public sector leaders and analysts with the insights they need to meet their objectives, and the mission.</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Montserrat SemiBold" w:cs="Montserrat SemiBold" w:eastAsia="Montserrat SemiBold" w:hAnsi="Montserrat SemiBold"/>
          <w:i w:val="0"/>
          <w:smallCaps w:val="0"/>
          <w:strike w:val="0"/>
          <w:color w:val="000000"/>
          <w:sz w:val="24"/>
          <w:szCs w:val="24"/>
          <w:shd w:fill="auto" w:val="clear"/>
          <w:vertAlign w:val="baseline"/>
        </w:rPr>
      </w:pPr>
      <w:r w:rsidDel="00000000" w:rsidR="00000000" w:rsidRPr="00000000">
        <w:rPr>
          <w:rFonts w:ascii="Montserrat SemiBold" w:cs="Montserrat SemiBold" w:eastAsia="Montserrat SemiBold" w:hAnsi="Montserrat SemiBold"/>
          <w:sz w:val="24"/>
          <w:szCs w:val="24"/>
          <w:rtl w:val="0"/>
        </w:rPr>
        <w:t xml:space="preserve">Cloudera </w:t>
      </w:r>
      <w:r w:rsidDel="00000000" w:rsidR="00000000" w:rsidRPr="00000000">
        <w:rPr>
          <w:rFonts w:ascii="Montserrat SemiBold" w:cs="Montserrat SemiBold" w:eastAsia="Montserrat SemiBold" w:hAnsi="Montserrat SemiBold"/>
          <w:i w:val="0"/>
          <w:smallCaps w:val="0"/>
          <w:strike w:val="0"/>
          <w:color w:val="000000"/>
          <w:sz w:val="24"/>
          <w:szCs w:val="24"/>
          <w:shd w:fill="auto" w:val="clear"/>
          <w:vertAlign w:val="baseline"/>
          <w:rtl w:val="0"/>
        </w:rPr>
        <w:t xml:space="preserve">Contacts</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Allen Sackadorf, VP Defense &amp; Intelligence</w:t>
        <w:tab/>
      </w:r>
      <w:r w:rsidDel="00000000" w:rsidR="00000000" w:rsidRPr="00000000">
        <w:rPr>
          <w:rFonts w:ascii="Montserrat" w:cs="Montserrat" w:eastAsia="Montserrat" w:hAnsi="Montserrat"/>
          <w:color w:val="f96702"/>
          <w:sz w:val="20"/>
          <w:szCs w:val="20"/>
          <w:rtl w:val="0"/>
        </w:rPr>
        <w:t xml:space="preserve">asackadorf@cloudera.com</w:t>
      </w:r>
      <w:r w:rsidDel="00000000" w:rsidR="00000000" w:rsidRPr="00000000">
        <w:rPr>
          <w:rFonts w:ascii="Montserrat" w:cs="Montserrat" w:eastAsia="Montserrat" w:hAnsi="Montserrat"/>
          <w:sz w:val="20"/>
          <w:szCs w:val="20"/>
          <w:rtl w:val="0"/>
        </w:rPr>
        <w:tab/>
        <w:tab/>
        <w:t xml:space="preserve">(703) 627-9729</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Robin Harrison, Account Manager</w:t>
        <w:tab/>
        <w:tab/>
      </w:r>
      <w:r w:rsidDel="00000000" w:rsidR="00000000" w:rsidRPr="00000000">
        <w:rPr>
          <w:rFonts w:ascii="Montserrat" w:cs="Montserrat" w:eastAsia="Montserrat" w:hAnsi="Montserrat"/>
          <w:color w:val="f96702"/>
          <w:sz w:val="20"/>
          <w:szCs w:val="20"/>
          <w:rtl w:val="0"/>
        </w:rPr>
        <w:t xml:space="preserve">robinharrison@cloudera.com</w:t>
      </w:r>
      <w:r w:rsidDel="00000000" w:rsidR="00000000" w:rsidRPr="00000000">
        <w:rPr>
          <w:rFonts w:ascii="Montserrat" w:cs="Montserrat" w:eastAsia="Montserrat" w:hAnsi="Montserrat"/>
          <w:sz w:val="20"/>
          <w:szCs w:val="20"/>
          <w:rtl w:val="0"/>
        </w:rPr>
        <w:tab/>
      </w:r>
      <w:r w:rsidDel="00000000" w:rsidR="00000000" w:rsidRPr="00000000">
        <w:rPr>
          <w:rFonts w:ascii="Montserrat" w:cs="Montserrat" w:eastAsia="Montserrat" w:hAnsi="Montserrat"/>
          <w:sz w:val="20"/>
          <w:szCs w:val="20"/>
          <w:rtl w:val="0"/>
        </w:rPr>
        <w:t xml:space="preserve">(703) 795-4706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Christine Kerns, Account Manager</w:t>
        <w:tab/>
        <w:tab/>
      </w:r>
      <w:r w:rsidDel="00000000" w:rsidR="00000000" w:rsidRPr="00000000">
        <w:rPr>
          <w:rFonts w:ascii="Montserrat" w:cs="Montserrat" w:eastAsia="Montserrat" w:hAnsi="Montserrat"/>
          <w:color w:val="f96702"/>
          <w:sz w:val="20"/>
          <w:szCs w:val="20"/>
          <w:rtl w:val="0"/>
        </w:rPr>
        <w:t xml:space="preserve">ckerns@cloudera.com</w:t>
      </w:r>
      <w:r w:rsidDel="00000000" w:rsidR="00000000" w:rsidRPr="00000000">
        <w:rPr>
          <w:rFonts w:ascii="Montserrat" w:cs="Montserrat" w:eastAsia="Montserrat" w:hAnsi="Montserrat"/>
          <w:sz w:val="20"/>
          <w:szCs w:val="20"/>
          <w:rtl w:val="0"/>
        </w:rPr>
        <w:tab/>
        <w:tab/>
      </w:r>
      <w:r w:rsidDel="00000000" w:rsidR="00000000" w:rsidRPr="00000000">
        <w:rPr>
          <w:rFonts w:ascii="Montserrat" w:cs="Montserrat" w:eastAsia="Montserrat" w:hAnsi="Montserrat"/>
          <w:sz w:val="20"/>
          <w:szCs w:val="20"/>
          <w:rtl w:val="0"/>
        </w:rPr>
        <w:t xml:space="preserve">(703) 919-0601</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Burt Wagner, Senior Solutions Engineer </w:t>
        <w:tab/>
      </w:r>
      <w:r w:rsidDel="00000000" w:rsidR="00000000" w:rsidRPr="00000000">
        <w:rPr>
          <w:rFonts w:ascii="Montserrat" w:cs="Montserrat" w:eastAsia="Montserrat" w:hAnsi="Montserrat"/>
          <w:color w:val="f96702"/>
          <w:sz w:val="20"/>
          <w:szCs w:val="20"/>
          <w:rtl w:val="0"/>
        </w:rPr>
        <w:t xml:space="preserve">burt@cloudera.com</w:t>
      </w:r>
      <w:r w:rsidDel="00000000" w:rsidR="00000000" w:rsidRPr="00000000">
        <w:rPr>
          <w:rFonts w:ascii="Montserrat" w:cs="Montserrat" w:eastAsia="Montserrat" w:hAnsi="Montserrat"/>
          <w:sz w:val="20"/>
          <w:szCs w:val="20"/>
          <w:rtl w:val="0"/>
        </w:rPr>
        <w:tab/>
        <w:tab/>
        <w:tab/>
      </w:r>
      <w:r w:rsidDel="00000000" w:rsidR="00000000" w:rsidRPr="00000000">
        <w:rPr>
          <w:rFonts w:ascii="Montserrat" w:cs="Montserrat" w:eastAsia="Montserrat" w:hAnsi="Montserrat"/>
          <w:sz w:val="20"/>
          <w:szCs w:val="20"/>
          <w:rtl w:val="0"/>
        </w:rPr>
        <w:t xml:space="preserve">(571) 249-3483</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Dennis </w:t>
      </w:r>
      <w:r w:rsidDel="00000000" w:rsidR="00000000" w:rsidRPr="00000000">
        <w:rPr>
          <w:rFonts w:ascii="Montserrat" w:cs="Montserrat" w:eastAsia="Montserrat" w:hAnsi="Montserrat"/>
          <w:color w:val="222222"/>
          <w:sz w:val="20"/>
          <w:szCs w:val="20"/>
          <w:highlight w:val="white"/>
          <w:rtl w:val="0"/>
        </w:rPr>
        <w:t xml:space="preserve">Grzebien, S</w:t>
      </w:r>
      <w:r w:rsidDel="00000000" w:rsidR="00000000" w:rsidRPr="00000000">
        <w:rPr>
          <w:rFonts w:ascii="Montserrat" w:cs="Montserrat" w:eastAsia="Montserrat" w:hAnsi="Montserrat"/>
          <w:sz w:val="20"/>
          <w:szCs w:val="20"/>
          <w:rtl w:val="0"/>
        </w:rPr>
        <w:t xml:space="preserve">olutions Engineer </w:t>
        <w:tab/>
      </w:r>
      <w:r w:rsidDel="00000000" w:rsidR="00000000" w:rsidRPr="00000000">
        <w:rPr>
          <w:rFonts w:ascii="Montserrat" w:cs="Montserrat" w:eastAsia="Montserrat" w:hAnsi="Montserrat"/>
          <w:color w:val="f96702"/>
          <w:sz w:val="20"/>
          <w:szCs w:val="20"/>
          <w:rtl w:val="0"/>
        </w:rPr>
        <w:t xml:space="preserve">dgrzebien@cloudera.com</w:t>
      </w:r>
      <w:r w:rsidDel="00000000" w:rsidR="00000000" w:rsidRPr="00000000">
        <w:rPr>
          <w:rFonts w:ascii="Montserrat" w:cs="Montserrat" w:eastAsia="Montserrat" w:hAnsi="Montserrat"/>
          <w:sz w:val="20"/>
          <w:szCs w:val="20"/>
          <w:rtl w:val="0"/>
        </w:rPr>
        <w:tab/>
        <w:tab/>
      </w:r>
      <w:r w:rsidDel="00000000" w:rsidR="00000000" w:rsidRPr="00000000">
        <w:rPr>
          <w:rFonts w:ascii="Montserrat" w:cs="Montserrat" w:eastAsia="Montserrat" w:hAnsi="Montserrat"/>
          <w:sz w:val="20"/>
          <w:szCs w:val="20"/>
          <w:rtl w:val="0"/>
        </w:rPr>
        <w:t xml:space="preserve">(443) 567-1878</w:t>
      </w:r>
      <w:r w:rsidDel="00000000" w:rsidR="00000000" w:rsidRPr="00000000">
        <w:rPr>
          <w:rtl w:val="0"/>
        </w:rPr>
      </w:r>
    </w:p>
    <w:p w:rsidR="00000000" w:rsidDel="00000000" w:rsidP="00000000" w:rsidRDefault="00000000" w:rsidRPr="00000000" w14:paraId="0000000E">
      <w:pPr>
        <w:rPr>
          <w:rFonts w:ascii="Montserrat" w:cs="Montserrat" w:eastAsia="Montserrat" w:hAnsi="Montserrat"/>
          <w:i w:val="1"/>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Montserrat SemiBold" w:cs="Montserrat SemiBold" w:eastAsia="Montserrat SemiBold" w:hAnsi="Montserrat SemiBold"/>
          <w:color w:val="305868"/>
          <w:sz w:val="24"/>
          <w:szCs w:val="24"/>
        </w:rPr>
      </w:pPr>
      <w:r w:rsidDel="00000000" w:rsidR="00000000" w:rsidRPr="00000000">
        <w:rPr>
          <w:rFonts w:ascii="Montserrat SemiBold" w:cs="Montserrat SemiBold" w:eastAsia="Montserrat SemiBold" w:hAnsi="Montserrat SemiBold"/>
          <w:i w:val="0"/>
          <w:smallCaps w:val="0"/>
          <w:strike w:val="0"/>
          <w:color w:val="000000"/>
          <w:sz w:val="24"/>
          <w:szCs w:val="24"/>
          <w:shd w:fill="auto" w:val="clear"/>
          <w:vertAlign w:val="baseline"/>
          <w:rtl w:val="0"/>
        </w:rPr>
        <w:t xml:space="preserve">Company Overview</w:t>
      </w:r>
      <w:r w:rsidDel="00000000" w:rsidR="00000000" w:rsidRPr="00000000">
        <w:rPr>
          <w:rtl w:val="0"/>
        </w:rPr>
      </w:r>
    </w:p>
    <w:p w:rsidR="00000000" w:rsidDel="00000000" w:rsidP="00000000" w:rsidRDefault="00000000" w:rsidRPr="00000000" w14:paraId="00000010">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Cloude</w:t>
      </w:r>
      <w:r w:rsidDel="00000000" w:rsidR="00000000" w:rsidRPr="00000000">
        <w:rPr>
          <w:rtl w:val="0"/>
        </w:rPr>
        <w:t xml:space="preserve">ra and its subsidia</w:t>
      </w:r>
      <w:r w:rsidDel="00000000" w:rsidR="00000000" w:rsidRPr="00000000">
        <w:rPr>
          <w:rFonts w:ascii="Montserrat" w:cs="Montserrat" w:eastAsia="Montserrat" w:hAnsi="Montserrat"/>
          <w:sz w:val="20"/>
          <w:szCs w:val="20"/>
          <w:rtl w:val="0"/>
        </w:rPr>
        <w:t xml:space="preserve">ry, Cloudera Government Solutions, Inc (CGSI), enables organizations across all industries to tackle transformational use cases and exact real-time insights from an ever-increasing amount of data to drive mission value and results. </w:t>
      </w:r>
    </w:p>
    <w:p w:rsidR="00000000" w:rsidDel="00000000" w:rsidP="00000000" w:rsidRDefault="00000000" w:rsidRPr="00000000" w14:paraId="00000011">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2">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Cloudera was founded in 2008 by some of the brightest minds at Silicon Valley’s leading companies, including Google, Yahoo!, Oracle, and Facebook, and is a IQT portfolio company.  In 2011, 24 engineers from the original Hadoop team at Yahoo! spun out to form Hortonworks.  Both companies, who joined forces in January 2019, were founded on the belief that open source, open standards, and open markets are best. This belief remains central to our values, evidenced by our significant investments in engineers and committers working with the open source community. Today, Cloudera has offices around the globe, including in the Washington D.C. area where CGSI is located to focus solely on the US Public Sector Market. </w:t>
      </w:r>
    </w:p>
    <w:p w:rsidR="00000000" w:rsidDel="00000000" w:rsidP="00000000" w:rsidRDefault="00000000" w:rsidRPr="00000000" w14:paraId="00000013">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4">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Cloudera and CGSI have a strong presence and continuously growing relationship within both Commercial and Public Sector, and specifically within the US Public Sector spanning the Department of Defense, Intelligence Community, Civilian, and State, Local and Education sectors. </w:t>
      </w:r>
    </w:p>
    <w:p w:rsidR="00000000" w:rsidDel="00000000" w:rsidP="00000000" w:rsidRDefault="00000000" w:rsidRPr="00000000" w14:paraId="00000015">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6">
      <w:pPr>
        <w:jc w:val="both"/>
        <w:rPr>
          <w:rFonts w:ascii="Montserrat" w:cs="Montserrat" w:eastAsia="Montserrat" w:hAnsi="Montserrat"/>
          <w:sz w:val="20"/>
          <w:szCs w:val="20"/>
        </w:rPr>
      </w:pPr>
      <w:r w:rsidDel="00000000" w:rsidR="00000000" w:rsidRPr="00000000">
        <w:rPr>
          <w:rFonts w:ascii="Montserrat" w:cs="Montserrat" w:eastAsia="Montserrat" w:hAnsi="Montserrat"/>
          <w:color w:val="000000"/>
          <w:sz w:val="20"/>
          <w:szCs w:val="20"/>
          <w:rtl w:val="0"/>
        </w:rPr>
        <w:t xml:space="preserve">With customers across 40 global governments, Cloudera can meet </w:t>
      </w:r>
      <w:r w:rsidDel="00000000" w:rsidR="00000000" w:rsidRPr="00000000">
        <w:rPr>
          <w:rFonts w:ascii="Montserrat" w:cs="Montserrat" w:eastAsia="Montserrat" w:hAnsi="Montserrat"/>
          <w:sz w:val="20"/>
          <w:szCs w:val="20"/>
          <w:rtl w:val="0"/>
        </w:rPr>
        <w:t xml:space="preserve">almost any </w:t>
      </w:r>
      <w:r w:rsidDel="00000000" w:rsidR="00000000" w:rsidRPr="00000000">
        <w:rPr>
          <w:rFonts w:ascii="Montserrat" w:cs="Montserrat" w:eastAsia="Montserrat" w:hAnsi="Montserrat"/>
          <w:color w:val="000000"/>
          <w:sz w:val="20"/>
          <w:szCs w:val="20"/>
          <w:rtl w:val="0"/>
        </w:rPr>
        <w:t xml:space="preserve">data platform requirements and accelerate digital transformation to accomplish your mission.</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0" w:before="0" w:line="240" w:lineRule="auto"/>
        <w:ind w:left="0" w:right="0" w:firstLine="0"/>
        <w:jc w:val="both"/>
        <w:rPr>
          <w:rFonts w:ascii="Montserrat" w:cs="Montserrat" w:eastAsia="Montserrat" w:hAnsi="Montserrat"/>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i w:val="0"/>
          <w:smallCaps w:val="0"/>
          <w:strike w:val="0"/>
          <w:color w:val="000000"/>
          <w:sz w:val="20"/>
          <w:szCs w:val="20"/>
          <w:u w:val="none"/>
          <w:shd w:fill="auto" w:val="clear"/>
          <w:vertAlign w:val="baseline"/>
          <w:rtl w:val="0"/>
        </w:rPr>
        <w:t xml:space="preserve">Please visit Cloudera’s booth at GEOINT 2022 to learn more about how Cloudera’s technology solutions can be leveraged to help agencies and missions make geospatial data discoverable and enable next-generation analytics on geospatial data at big-data scale </w:t>
      </w:r>
      <w:r w:rsidDel="00000000" w:rsidR="00000000" w:rsidRPr="00000000">
        <w:rPr>
          <w:rFonts w:ascii="Montserrat Medium" w:cs="Montserrat Medium" w:eastAsia="Montserrat Medium" w:hAnsi="Montserrat Medium"/>
          <w:i w:val="0"/>
          <w:smallCaps w:val="0"/>
          <w:strike w:val="0"/>
          <w:color w:val="000000"/>
          <w:sz w:val="20"/>
          <w:szCs w:val="20"/>
          <w:u w:val="none"/>
          <w:shd w:fill="auto" w:val="clear"/>
          <w:vertAlign w:val="baseline"/>
          <w:rtl w:val="0"/>
        </w:rPr>
        <w:t xml:space="preserve">and within zero</w:t>
      </w:r>
      <w:r w:rsidDel="00000000" w:rsidR="00000000" w:rsidRPr="00000000">
        <w:rPr>
          <w:rFonts w:ascii="Montserrat Medium" w:cs="Montserrat Medium" w:eastAsia="Montserrat Medium" w:hAnsi="Montserrat Medium"/>
          <w:sz w:val="20"/>
          <w:szCs w:val="20"/>
          <w:rtl w:val="0"/>
        </w:rPr>
        <w:t xml:space="preserve"> trust frameworks</w:t>
      </w:r>
      <w:r w:rsidDel="00000000" w:rsidR="00000000" w:rsidRPr="00000000">
        <w:rPr>
          <w:rFonts w:ascii="Montserrat" w:cs="Montserrat" w:eastAsia="Montserrat" w:hAnsi="Montserrat"/>
          <w:i w:val="0"/>
          <w:smallCaps w:val="0"/>
          <w:strike w:val="0"/>
          <w:color w:val="000000"/>
          <w:sz w:val="20"/>
          <w:szCs w:val="20"/>
          <w:u w:val="none"/>
          <w:shd w:fill="auto" w:val="clear"/>
          <w:vertAlign w:val="baseline"/>
          <w:rtl w:val="0"/>
        </w:rPr>
        <w:t xml:space="preserve">, including through the use of AI and ML.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Montserrat Medium" w:cs="Montserrat Medium" w:eastAsia="Montserrat Medium" w:hAnsi="Montserrat Medium"/>
          <w:i w:val="0"/>
          <w:smallCaps w:val="0"/>
          <w:strike w:val="0"/>
          <w:color w:val="f96702"/>
          <w:sz w:val="28"/>
          <w:szCs w:val="28"/>
          <w:shd w:fill="auto" w:val="clear"/>
          <w:vertAlign w:val="baseline"/>
        </w:rPr>
      </w:pPr>
      <w:r w:rsidDel="00000000" w:rsidR="00000000" w:rsidRPr="00000000">
        <w:rPr>
          <w:rFonts w:ascii="Montserrat Medium" w:cs="Montserrat Medium" w:eastAsia="Montserrat Medium" w:hAnsi="Montserrat Medium"/>
          <w:i w:val="0"/>
          <w:smallCaps w:val="0"/>
          <w:strike w:val="0"/>
          <w:color w:val="f96702"/>
          <w:sz w:val="28"/>
          <w:szCs w:val="28"/>
          <w:shd w:fill="auto" w:val="clear"/>
          <w:vertAlign w:val="baseline"/>
          <w:rtl w:val="0"/>
        </w:rPr>
        <w:t xml:space="preserve">Visit us during GEOINT 2022</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Montserrat Medium" w:cs="Montserrat Medium" w:eastAsia="Montserrat Medium" w:hAnsi="Montserrat Medium"/>
          <w:i w:val="0"/>
          <w:smallCaps w:val="0"/>
          <w:strike w:val="0"/>
          <w:color w:val="000000"/>
          <w:sz w:val="28"/>
          <w:szCs w:val="28"/>
          <w:u w:val="none"/>
          <w:shd w:fill="auto" w:val="clear"/>
          <w:vertAlign w:val="baseline"/>
          <w:rtl w:val="0"/>
        </w:rPr>
        <w:t xml:space="preserve">Booth #1604</w:t>
      </w:r>
      <w:r w:rsidDel="00000000" w:rsidR="00000000" w:rsidRPr="00000000">
        <w:rPr>
          <w:rtl w:val="0"/>
        </w:rPr>
      </w:r>
    </w:p>
    <w:sectPr>
      <w:headerReference r:id="rId7" w:type="default"/>
      <w:pgSz w:h="15840" w:w="12240" w:orient="portrait"/>
      <w:pgMar w:bottom="1008" w:top="1008"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Tahoma">
    <w:embedRegular w:fontKey="{00000000-0000-0000-0000-000000000000}" r:id="rId13" w:subsetted="0"/>
    <w:embedBold w:fontKey="{00000000-0000-0000-0000-000000000000}" r:id="rId1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3457832</wp:posOffset>
          </wp:positionH>
          <wp:positionV relativeFrom="paragraph">
            <wp:posOffset>-342899</wp:posOffset>
          </wp:positionV>
          <wp:extent cx="2120008" cy="603881"/>
          <wp:effectExtent b="0" l="0" r="0" t="0"/>
          <wp:wrapSquare wrapText="bothSides" distB="0" distT="0" distL="114300" distR="114300"/>
          <wp:docPr id="4"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120008" cy="603881"/>
                  </a:xfrm>
                  <a:prstGeom prst="rect"/>
                  <a:ln/>
                </pic:spPr>
              </pic:pic>
            </a:graphicData>
          </a:graphic>
        </wp:anchor>
      </w:drawing>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lang w:val="en-US"/>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05CB5"/>
    <w:pPr>
      <w:spacing w:after="0" w:line="240" w:lineRule="auto"/>
    </w:pPr>
    <w:rPr>
      <w:rFonts w:ascii="Calibri" w:cs="Times New Roman" w:hAnsi="Calibri"/>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C05CB5"/>
    <w:pPr>
      <w:ind w:left="720"/>
      <w:contextualSpacing w:val="1"/>
    </w:pPr>
    <w:rPr>
      <w:rFonts w:ascii="Times New Roman" w:hAnsi="Times New Roman"/>
      <w:sz w:val="24"/>
      <w:szCs w:val="24"/>
    </w:rPr>
  </w:style>
  <w:style w:type="character" w:styleId="Hyperlink">
    <w:name w:val="Hyperlink"/>
    <w:basedOn w:val="DefaultParagraphFont"/>
    <w:uiPriority w:val="99"/>
    <w:unhideWhenUsed w:val="1"/>
    <w:rsid w:val="00C05CB5"/>
    <w:rPr>
      <w:color w:val="0000ff" w:themeColor="hyperlink"/>
      <w:u w:val="single"/>
    </w:rPr>
  </w:style>
  <w:style w:type="paragraph" w:styleId="PlainText">
    <w:name w:val="Plain Text"/>
    <w:basedOn w:val="Normal"/>
    <w:link w:val="PlainTextChar"/>
    <w:uiPriority w:val="99"/>
    <w:unhideWhenUsed w:val="1"/>
    <w:rsid w:val="00C05CB5"/>
    <w:rPr>
      <w:rFonts w:cstheme="minorBidi"/>
      <w:szCs w:val="21"/>
    </w:rPr>
  </w:style>
  <w:style w:type="character" w:styleId="PlainTextChar" w:customStyle="1">
    <w:name w:val="Plain Text Char"/>
    <w:basedOn w:val="DefaultParagraphFont"/>
    <w:link w:val="PlainText"/>
    <w:uiPriority w:val="99"/>
    <w:rsid w:val="00C05CB5"/>
    <w:rPr>
      <w:rFonts w:ascii="Calibri" w:hAnsi="Calibri"/>
      <w:szCs w:val="21"/>
    </w:rPr>
  </w:style>
  <w:style w:type="paragraph" w:styleId="Header">
    <w:name w:val="header"/>
    <w:basedOn w:val="Normal"/>
    <w:link w:val="HeaderChar"/>
    <w:uiPriority w:val="99"/>
    <w:unhideWhenUsed w:val="1"/>
    <w:rsid w:val="00E1197B"/>
    <w:pPr>
      <w:tabs>
        <w:tab w:val="center" w:pos="4680"/>
        <w:tab w:val="right" w:pos="9360"/>
      </w:tabs>
    </w:pPr>
  </w:style>
  <w:style w:type="character" w:styleId="HeaderChar" w:customStyle="1">
    <w:name w:val="Header Char"/>
    <w:basedOn w:val="DefaultParagraphFont"/>
    <w:link w:val="Header"/>
    <w:uiPriority w:val="99"/>
    <w:rsid w:val="00E1197B"/>
    <w:rPr>
      <w:rFonts w:ascii="Calibri" w:cs="Times New Roman" w:hAnsi="Calibri"/>
    </w:rPr>
  </w:style>
  <w:style w:type="paragraph" w:styleId="Footer">
    <w:name w:val="footer"/>
    <w:basedOn w:val="Normal"/>
    <w:link w:val="FooterChar"/>
    <w:uiPriority w:val="99"/>
    <w:unhideWhenUsed w:val="1"/>
    <w:rsid w:val="00E1197B"/>
    <w:pPr>
      <w:tabs>
        <w:tab w:val="center" w:pos="4680"/>
        <w:tab w:val="right" w:pos="9360"/>
      </w:tabs>
    </w:pPr>
  </w:style>
  <w:style w:type="character" w:styleId="FooterChar" w:customStyle="1">
    <w:name w:val="Footer Char"/>
    <w:basedOn w:val="DefaultParagraphFont"/>
    <w:link w:val="Footer"/>
    <w:uiPriority w:val="99"/>
    <w:rsid w:val="00E1197B"/>
    <w:rPr>
      <w:rFonts w:ascii="Calibri" w:cs="Times New Roman" w:hAnsi="Calibri"/>
    </w:rPr>
  </w:style>
  <w:style w:type="paragraph" w:styleId="Revision">
    <w:name w:val="Revision"/>
    <w:hidden w:val="1"/>
    <w:uiPriority w:val="99"/>
    <w:semiHidden w:val="1"/>
    <w:rsid w:val="00722227"/>
    <w:pPr>
      <w:spacing w:after="0" w:line="240" w:lineRule="auto"/>
    </w:pPr>
    <w:rPr>
      <w:rFonts w:ascii="Calibri" w:cs="Times New Roman" w:hAnsi="Calibri"/>
    </w:rPr>
  </w:style>
  <w:style w:type="character" w:styleId="CommentReference">
    <w:name w:val="annotation reference"/>
    <w:basedOn w:val="DefaultParagraphFont"/>
    <w:uiPriority w:val="99"/>
    <w:semiHidden w:val="1"/>
    <w:unhideWhenUsed w:val="1"/>
    <w:rsid w:val="00E232EC"/>
    <w:rPr>
      <w:sz w:val="16"/>
      <w:szCs w:val="16"/>
    </w:rPr>
  </w:style>
  <w:style w:type="paragraph" w:styleId="CommentText">
    <w:name w:val="annotation text"/>
    <w:basedOn w:val="Normal"/>
    <w:link w:val="CommentTextChar"/>
    <w:uiPriority w:val="99"/>
    <w:unhideWhenUsed w:val="1"/>
    <w:rsid w:val="00E232EC"/>
    <w:rPr>
      <w:sz w:val="20"/>
      <w:szCs w:val="20"/>
    </w:rPr>
  </w:style>
  <w:style w:type="character" w:styleId="CommentTextChar" w:customStyle="1">
    <w:name w:val="Comment Text Char"/>
    <w:basedOn w:val="DefaultParagraphFont"/>
    <w:link w:val="CommentText"/>
    <w:uiPriority w:val="99"/>
    <w:rsid w:val="00E232EC"/>
    <w:rPr>
      <w:rFonts w:ascii="Calibri" w:cs="Times New Roman" w:hAnsi="Calibri"/>
      <w:sz w:val="20"/>
      <w:szCs w:val="20"/>
    </w:rPr>
  </w:style>
  <w:style w:type="paragraph" w:styleId="CommentSubject">
    <w:name w:val="annotation subject"/>
    <w:basedOn w:val="CommentText"/>
    <w:next w:val="CommentText"/>
    <w:link w:val="CommentSubjectChar"/>
    <w:uiPriority w:val="99"/>
    <w:semiHidden w:val="1"/>
    <w:unhideWhenUsed w:val="1"/>
    <w:rsid w:val="00E232EC"/>
    <w:rPr>
      <w:b w:val="1"/>
      <w:bCs w:val="1"/>
    </w:rPr>
  </w:style>
  <w:style w:type="character" w:styleId="CommentSubjectChar" w:customStyle="1">
    <w:name w:val="Comment Subject Char"/>
    <w:basedOn w:val="CommentTextChar"/>
    <w:link w:val="CommentSubject"/>
    <w:uiPriority w:val="99"/>
    <w:semiHidden w:val="1"/>
    <w:rsid w:val="00E232EC"/>
    <w:rPr>
      <w:rFonts w:ascii="Calibri" w:cs="Times New Roman" w:hAnsi="Calibri"/>
      <w:b w:val="1"/>
      <w:bCs w:val="1"/>
      <w:sz w:val="20"/>
      <w:szCs w:val="20"/>
    </w:rPr>
  </w:style>
  <w:style w:type="paragraph" w:styleId="NormalWeb">
    <w:name w:val="Normal (Web)"/>
    <w:basedOn w:val="Normal"/>
    <w:uiPriority w:val="99"/>
    <w:semiHidden w:val="1"/>
    <w:unhideWhenUsed w:val="1"/>
    <w:rsid w:val="00116DDF"/>
    <w:pPr>
      <w:spacing w:after="100" w:afterAutospacing="1" w:before="100" w:beforeAutospacing="1"/>
    </w:pPr>
    <w:rPr>
      <w:rFonts w:ascii="Times New Roman" w:eastAsia="Times New Roman" w:hAnsi="Times New Roman"/>
      <w:sz w:val="24"/>
      <w:szCs w:val="24"/>
    </w:rPr>
  </w:style>
  <w:style w:type="character" w:styleId="UnresolvedMention">
    <w:name w:val="Unresolved Mention"/>
    <w:basedOn w:val="DefaultParagraphFont"/>
    <w:uiPriority w:val="99"/>
    <w:semiHidden w:val="1"/>
    <w:unhideWhenUsed w:val="1"/>
    <w:rsid w:val="00E40110"/>
    <w:rPr>
      <w:color w:val="605e5c"/>
      <w:shd w:color="auto" w:fill="e1dfdd" w:val="clear"/>
    </w:rPr>
  </w:style>
  <w:style w:type="character" w:styleId="FollowedHyperlink">
    <w:name w:val="FollowedHyperlink"/>
    <w:basedOn w:val="DefaultParagraphFont"/>
    <w:uiPriority w:val="99"/>
    <w:semiHidden w:val="1"/>
    <w:unhideWhenUsed w:val="1"/>
    <w:rsid w:val="00E40110"/>
    <w:rPr>
      <w:color w:val="800080"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Tahoma-regular.ttf"/><Relationship Id="rId12" Type="http://schemas.openxmlformats.org/officeDocument/2006/relationships/font" Target="fonts/MontserratMedium-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Medium-regular.ttf"/><Relationship Id="rId14" Type="http://schemas.openxmlformats.org/officeDocument/2006/relationships/font" Target="fonts/Tahoma-bold.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4CxLX//xKx4SUBd6OXlgHAH3Pw==">AMUW2mW+YwtB8kGFQ48XkWsqb404rqDaAjaCwX8aBgtNQ2gJ9PCqR8uXC6WdMaJvE8Y0F3wjnvUIPudSnj8Hsb/uba6WwTWK594doFmdl4hwEeZiwhk+zuSC74Ra043j2ew2xUy/eKTFhNCm7hlxfFceFvjA4TMGOQ==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2022-03-21T20:20:00Z</dcterms:created>
  <dc:creator>Mary Chahalis</dc:creator>
</cp:coreProperties>
</file>