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F8C34" w14:textId="2AECCA7B" w:rsidR="004122F3" w:rsidRPr="00D449C0" w:rsidRDefault="00144EE7" w:rsidP="00792AA5">
      <w:pPr>
        <w:pStyle w:val="PlainText"/>
        <w:jc w:val="center"/>
        <w:rPr>
          <w:rFonts w:ascii="Exo" w:hAnsi="Exo" w:cs="Tahoma"/>
          <w:b/>
          <w:szCs w:val="22"/>
        </w:rPr>
      </w:pPr>
      <w:bookmarkStart w:id="0" w:name="_GoBack"/>
      <w:bookmarkEnd w:id="0"/>
      <w:r w:rsidRPr="00D449C0">
        <w:rPr>
          <w:rFonts w:ascii="Exo" w:hAnsi="Exo" w:cs="Tahoma"/>
          <w:b/>
          <w:szCs w:val="22"/>
        </w:rPr>
        <w:t>Spire Federal</w:t>
      </w:r>
    </w:p>
    <w:p w14:paraId="44EAD25F" w14:textId="77777777" w:rsidR="00144EE7" w:rsidRPr="00D449C0" w:rsidRDefault="00144EE7" w:rsidP="00144EE7">
      <w:pPr>
        <w:pStyle w:val="PlainText"/>
        <w:jc w:val="center"/>
        <w:rPr>
          <w:rFonts w:ascii="Exo" w:hAnsi="Exo" w:cs="Tahoma"/>
          <w:i/>
          <w:szCs w:val="22"/>
        </w:rPr>
      </w:pPr>
      <w:r w:rsidRPr="00D449C0">
        <w:rPr>
          <w:rFonts w:ascii="Exo" w:hAnsi="Exo" w:cs="Tahoma"/>
          <w:i/>
          <w:szCs w:val="22"/>
        </w:rPr>
        <w:t>Mission-critical satellite data and space services to protect and empower.</w:t>
      </w:r>
    </w:p>
    <w:p w14:paraId="0EB007E8" w14:textId="77777777" w:rsidR="0033488B" w:rsidRPr="00D449C0" w:rsidRDefault="0033488B" w:rsidP="009051B3">
      <w:pPr>
        <w:pStyle w:val="PlainText"/>
        <w:jc w:val="center"/>
        <w:rPr>
          <w:rFonts w:ascii="Exo" w:hAnsi="Exo" w:cs="Tahoma"/>
          <w:i/>
          <w:szCs w:val="22"/>
        </w:rPr>
      </w:pPr>
    </w:p>
    <w:p w14:paraId="7CE49488" w14:textId="62BCCC42" w:rsidR="00144EE7" w:rsidRPr="00D449C0" w:rsidRDefault="00144EE7" w:rsidP="00144EE7">
      <w:pPr>
        <w:rPr>
          <w:rFonts w:ascii="Exo" w:eastAsia="Times New Roman" w:hAnsi="Exo"/>
        </w:rPr>
      </w:pPr>
      <w:r w:rsidRPr="00D449C0">
        <w:rPr>
          <w:rFonts w:ascii="Exo" w:eastAsia="Times New Roman" w:hAnsi="Exo" w:cs="Arial"/>
          <w:color w:val="000000"/>
        </w:rPr>
        <w:t xml:space="preserve">Spire Global, Inc. is a </w:t>
      </w:r>
      <w:r w:rsidR="00C670A8" w:rsidRPr="00D449C0">
        <w:rPr>
          <w:rFonts w:ascii="Exo" w:eastAsia="Times New Roman" w:hAnsi="Exo" w:cs="Arial"/>
          <w:color w:val="000000"/>
        </w:rPr>
        <w:t>satellite</w:t>
      </w:r>
      <w:r w:rsidRPr="00D449C0">
        <w:rPr>
          <w:rFonts w:ascii="Exo" w:eastAsia="Times New Roman" w:hAnsi="Exo" w:cs="Arial"/>
          <w:color w:val="000000"/>
        </w:rPr>
        <w:t xml:space="preserve"> powered data services and analytics company that is focused on the collection of Radio Frequency (RF) signals from Low Earth Orbit (LEO). Our government-tailored portfolio of global maritime, aviation, and weather solutions is built for peak situational awareness and environmental monitoring.</w:t>
      </w:r>
    </w:p>
    <w:p w14:paraId="3DD179E2" w14:textId="77777777" w:rsidR="004122F3" w:rsidRPr="00D449C0" w:rsidRDefault="004122F3" w:rsidP="0033488B">
      <w:pPr>
        <w:pStyle w:val="PlainText"/>
        <w:rPr>
          <w:rFonts w:ascii="Exo" w:hAnsi="Exo" w:cs="Tahoma"/>
          <w:i/>
          <w:szCs w:val="22"/>
        </w:rPr>
      </w:pPr>
    </w:p>
    <w:p w14:paraId="283D9796" w14:textId="77777777" w:rsidR="004122F3" w:rsidRPr="00D449C0" w:rsidRDefault="009051B3" w:rsidP="00885F61">
      <w:pPr>
        <w:pStyle w:val="PlainText"/>
        <w:jc w:val="center"/>
        <w:rPr>
          <w:rFonts w:ascii="Exo" w:hAnsi="Exo" w:cs="Tahoma"/>
          <w:b/>
          <w:szCs w:val="22"/>
          <w:u w:val="single"/>
        </w:rPr>
      </w:pPr>
      <w:r w:rsidRPr="00D449C0">
        <w:rPr>
          <w:rFonts w:ascii="Exo" w:hAnsi="Exo" w:cs="Tahoma"/>
          <w:b/>
          <w:szCs w:val="22"/>
          <w:u w:val="single"/>
        </w:rPr>
        <w:t>Key Contacts &amp; Contracts</w:t>
      </w:r>
      <w:r w:rsidR="00E1197B" w:rsidRPr="00D449C0">
        <w:rPr>
          <w:rFonts w:ascii="Exo" w:hAnsi="Exo" w:cs="Tahoma"/>
          <w:b/>
          <w:szCs w:val="22"/>
          <w:u w:val="single"/>
        </w:rPr>
        <w:t xml:space="preserve"> (if applicable)</w:t>
      </w:r>
      <w:r w:rsidRPr="00D449C0">
        <w:rPr>
          <w:rFonts w:ascii="Exo" w:hAnsi="Exo" w:cs="Tahoma"/>
          <w:b/>
          <w:szCs w:val="22"/>
          <w:u w:val="single"/>
        </w:rPr>
        <w:t>:</w:t>
      </w:r>
    </w:p>
    <w:p w14:paraId="5DED3014" w14:textId="4D703EC4" w:rsidR="0033488B" w:rsidRPr="00D449C0" w:rsidRDefault="00885F61" w:rsidP="00885F61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 xml:space="preserve">Spire </w:t>
      </w:r>
      <w:r w:rsidR="0006118B" w:rsidRPr="00D449C0">
        <w:rPr>
          <w:rFonts w:ascii="Exo" w:hAnsi="Exo" w:cs="Tahoma"/>
          <w:szCs w:val="22"/>
        </w:rPr>
        <w:t xml:space="preserve">Maritime/Global AIS data </w:t>
      </w:r>
      <w:r w:rsidR="0033488B" w:rsidRPr="00D449C0">
        <w:rPr>
          <w:rFonts w:ascii="Exo" w:hAnsi="Exo" w:cs="Tahoma"/>
          <w:szCs w:val="22"/>
        </w:rPr>
        <w:t>implemented at NGA</w:t>
      </w:r>
      <w:r w:rsidRPr="00D449C0">
        <w:rPr>
          <w:rFonts w:ascii="Exo" w:hAnsi="Exo" w:cs="Tahoma"/>
          <w:szCs w:val="22"/>
        </w:rPr>
        <w:t xml:space="preserve"> and USCG</w:t>
      </w:r>
    </w:p>
    <w:p w14:paraId="6F3DF9A1" w14:textId="7E750A31" w:rsidR="00C670A8" w:rsidRPr="00D449C0" w:rsidRDefault="00C670A8" w:rsidP="00885F61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 xml:space="preserve">Spire Earth Intelligence data (radio occultation, reflectometry, total electron content, ionospheric density profiles, </w:t>
      </w:r>
      <w:r w:rsidR="005E0AC7" w:rsidRPr="00D449C0">
        <w:rPr>
          <w:rFonts w:ascii="Exo" w:hAnsi="Exo" w:cs="Tahoma"/>
          <w:szCs w:val="22"/>
        </w:rPr>
        <w:t>magnetometer</w:t>
      </w:r>
      <w:r w:rsidRPr="00D449C0">
        <w:rPr>
          <w:rFonts w:ascii="Exo" w:hAnsi="Exo" w:cs="Tahoma"/>
          <w:szCs w:val="22"/>
        </w:rPr>
        <w:t xml:space="preserve"> </w:t>
      </w:r>
      <w:r w:rsidR="005E0AC7" w:rsidRPr="00D449C0">
        <w:rPr>
          <w:rFonts w:ascii="Exo" w:hAnsi="Exo" w:cs="Tahoma"/>
          <w:szCs w:val="22"/>
        </w:rPr>
        <w:t>observations</w:t>
      </w:r>
      <w:r w:rsidRPr="00D449C0">
        <w:rPr>
          <w:rFonts w:ascii="Exo" w:hAnsi="Exo" w:cs="Tahoma"/>
          <w:szCs w:val="22"/>
        </w:rPr>
        <w:t>, etc.) implemented at NASA</w:t>
      </w:r>
      <w:r w:rsidR="00D449C0">
        <w:rPr>
          <w:rFonts w:ascii="Exo" w:hAnsi="Exo" w:cs="Tahoma"/>
          <w:szCs w:val="22"/>
        </w:rPr>
        <w:t xml:space="preserve">, </w:t>
      </w:r>
      <w:r w:rsidRPr="00D449C0">
        <w:rPr>
          <w:rFonts w:ascii="Exo" w:hAnsi="Exo" w:cs="Tahoma"/>
          <w:szCs w:val="22"/>
        </w:rPr>
        <w:t>NOAA</w:t>
      </w:r>
    </w:p>
    <w:p w14:paraId="6F5A6041" w14:textId="70DB93D9" w:rsidR="0033488B" w:rsidRPr="00D449C0" w:rsidRDefault="0033488B" w:rsidP="00885F61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 xml:space="preserve">Key </w:t>
      </w:r>
      <w:r w:rsidR="0046592D" w:rsidRPr="00D449C0">
        <w:rPr>
          <w:rFonts w:ascii="Exo" w:hAnsi="Exo" w:cs="Tahoma"/>
          <w:szCs w:val="22"/>
        </w:rPr>
        <w:t xml:space="preserve">relationships with NGA, </w:t>
      </w:r>
      <w:r w:rsidR="00885F61" w:rsidRPr="00D449C0">
        <w:rPr>
          <w:rFonts w:ascii="Exo" w:hAnsi="Exo" w:cs="Tahoma"/>
          <w:szCs w:val="22"/>
        </w:rPr>
        <w:t>NRO, NRL and US Space Force</w:t>
      </w:r>
    </w:p>
    <w:p w14:paraId="792B9A84" w14:textId="77777777" w:rsidR="00FD19E5" w:rsidRPr="00D449C0" w:rsidRDefault="00FD19E5" w:rsidP="0033488B">
      <w:pPr>
        <w:pStyle w:val="PlainText"/>
        <w:rPr>
          <w:rFonts w:ascii="Exo" w:hAnsi="Exo" w:cs="Tahoma"/>
          <w:i/>
          <w:szCs w:val="22"/>
        </w:rPr>
      </w:pPr>
    </w:p>
    <w:p w14:paraId="18D3B25E" w14:textId="77777777" w:rsidR="00FD19E5" w:rsidRPr="00D449C0" w:rsidRDefault="00FD19E5" w:rsidP="0033488B">
      <w:pPr>
        <w:pStyle w:val="PlainText"/>
        <w:jc w:val="center"/>
        <w:rPr>
          <w:rFonts w:ascii="Exo" w:hAnsi="Exo" w:cs="Tahoma"/>
          <w:b/>
          <w:szCs w:val="22"/>
        </w:rPr>
      </w:pPr>
      <w:r w:rsidRPr="00D449C0">
        <w:rPr>
          <w:rFonts w:ascii="Exo" w:hAnsi="Exo" w:cs="Tahoma"/>
          <w:b/>
          <w:szCs w:val="22"/>
          <w:u w:val="single"/>
        </w:rPr>
        <w:t>Company Overview</w:t>
      </w:r>
    </w:p>
    <w:p w14:paraId="0C6E6FBB" w14:textId="19FBE8F5" w:rsidR="008F2614" w:rsidRPr="00D449C0" w:rsidRDefault="00144EE7" w:rsidP="003E4AB6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>F</w:t>
      </w:r>
      <w:r w:rsidR="00E1197B" w:rsidRPr="00D449C0">
        <w:rPr>
          <w:rFonts w:ascii="Exo" w:hAnsi="Exo" w:cs="Tahoma"/>
          <w:szCs w:val="22"/>
        </w:rPr>
        <w:t>ounded in 2012</w:t>
      </w:r>
      <w:r w:rsidR="003A5C46" w:rsidRPr="00D449C0">
        <w:rPr>
          <w:rFonts w:ascii="Exo" w:hAnsi="Exo" w:cs="Tahoma"/>
          <w:szCs w:val="22"/>
        </w:rPr>
        <w:t>, publicly traded (SPIR)</w:t>
      </w:r>
    </w:p>
    <w:p w14:paraId="21FCF330" w14:textId="682A9F18" w:rsidR="0033488B" w:rsidRPr="00D449C0" w:rsidRDefault="00574652" w:rsidP="008F2614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>Significant</w:t>
      </w:r>
      <w:r w:rsidR="0033488B" w:rsidRPr="00D449C0">
        <w:rPr>
          <w:rFonts w:ascii="Exo" w:hAnsi="Exo" w:cs="Tahoma"/>
          <w:szCs w:val="22"/>
        </w:rPr>
        <w:t xml:space="preserve"> </w:t>
      </w:r>
      <w:r w:rsidR="00885F61" w:rsidRPr="00D449C0">
        <w:rPr>
          <w:rFonts w:ascii="Exo" w:hAnsi="Exo" w:cs="Tahoma"/>
          <w:szCs w:val="22"/>
        </w:rPr>
        <w:t>US Intelligence Community</w:t>
      </w:r>
      <w:r w:rsidR="0033488B" w:rsidRPr="00D449C0">
        <w:rPr>
          <w:rFonts w:ascii="Exo" w:hAnsi="Exo" w:cs="Tahoma"/>
          <w:szCs w:val="22"/>
        </w:rPr>
        <w:t xml:space="preserve"> investment in </w:t>
      </w:r>
      <w:r w:rsidR="00885F61" w:rsidRPr="00D449C0">
        <w:rPr>
          <w:rFonts w:ascii="Exo" w:hAnsi="Exo" w:cs="Tahoma"/>
          <w:szCs w:val="22"/>
        </w:rPr>
        <w:t>Spire</w:t>
      </w:r>
    </w:p>
    <w:p w14:paraId="06D7CEE5" w14:textId="222002D5" w:rsidR="00144EE7" w:rsidRPr="00D449C0" w:rsidRDefault="00885F61" w:rsidP="00144EE7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>Diverse</w:t>
      </w:r>
      <w:r w:rsidR="003A62D8" w:rsidRPr="00D449C0">
        <w:rPr>
          <w:rFonts w:ascii="Exo" w:hAnsi="Exo" w:cs="Tahoma"/>
          <w:szCs w:val="22"/>
        </w:rPr>
        <w:t xml:space="preserve"> customer base (commercial and Government, CONUS and OCONUS)</w:t>
      </w:r>
    </w:p>
    <w:p w14:paraId="225A5523" w14:textId="30EF3459" w:rsidR="00AF0939" w:rsidRPr="00D449C0" w:rsidRDefault="0033488B" w:rsidP="00144EE7">
      <w:pPr>
        <w:pStyle w:val="PlainText"/>
        <w:numPr>
          <w:ilvl w:val="0"/>
          <w:numId w:val="4"/>
        </w:numPr>
        <w:ind w:left="540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 xml:space="preserve">Government customers </w:t>
      </w:r>
      <w:r w:rsidR="00010198" w:rsidRPr="00D449C0">
        <w:rPr>
          <w:rFonts w:ascii="Exo" w:hAnsi="Exo" w:cs="Tahoma"/>
          <w:szCs w:val="22"/>
        </w:rPr>
        <w:t>include</w:t>
      </w:r>
      <w:r w:rsidRPr="00D449C0">
        <w:rPr>
          <w:rFonts w:ascii="Exo" w:hAnsi="Exo" w:cs="Tahoma"/>
          <w:szCs w:val="22"/>
        </w:rPr>
        <w:t xml:space="preserve"> NGA, NOAA, </w:t>
      </w:r>
      <w:r w:rsidR="00144EE7" w:rsidRPr="00D449C0">
        <w:rPr>
          <w:rFonts w:ascii="Exo" w:hAnsi="Exo" w:cs="Tahoma"/>
          <w:szCs w:val="22"/>
        </w:rPr>
        <w:t xml:space="preserve">NASA, US Coast Guard, US Navy, </w:t>
      </w:r>
      <w:r w:rsidR="00885F61" w:rsidRPr="00D449C0">
        <w:rPr>
          <w:rFonts w:ascii="Exo" w:hAnsi="Exo" w:cs="Tahoma"/>
          <w:szCs w:val="22"/>
        </w:rPr>
        <w:t>US Space Force,</w:t>
      </w:r>
      <w:r w:rsidR="00010198" w:rsidRPr="00D449C0">
        <w:rPr>
          <w:rFonts w:ascii="Exo" w:hAnsi="Exo" w:cs="Tahoma"/>
          <w:szCs w:val="22"/>
        </w:rPr>
        <w:t xml:space="preserve"> the </w:t>
      </w:r>
      <w:r w:rsidR="00144EE7" w:rsidRPr="00D449C0">
        <w:rPr>
          <w:rFonts w:ascii="Exo" w:hAnsi="Exo" w:cs="Tahoma"/>
          <w:szCs w:val="22"/>
        </w:rPr>
        <w:t>Australian Office of National Intelligence (ONI)</w:t>
      </w:r>
    </w:p>
    <w:p w14:paraId="7E80E8FE" w14:textId="77777777" w:rsidR="00514A8D" w:rsidRPr="00D449C0" w:rsidRDefault="00514A8D" w:rsidP="00C05CB5">
      <w:pPr>
        <w:pStyle w:val="PlainText"/>
        <w:rPr>
          <w:rFonts w:ascii="Exo" w:hAnsi="Exo" w:cs="Tahoma"/>
          <w:szCs w:val="22"/>
        </w:rPr>
      </w:pPr>
    </w:p>
    <w:p w14:paraId="67CD79D3" w14:textId="72E58444" w:rsidR="00E1197B" w:rsidRPr="00D449C0" w:rsidRDefault="003A62D8" w:rsidP="00010198">
      <w:pPr>
        <w:pStyle w:val="PlainText"/>
        <w:jc w:val="center"/>
        <w:rPr>
          <w:rFonts w:ascii="Exo" w:hAnsi="Exo" w:cs="Tahoma"/>
          <w:b/>
          <w:szCs w:val="22"/>
          <w:u w:val="single"/>
        </w:rPr>
      </w:pPr>
      <w:r w:rsidRPr="00D449C0">
        <w:rPr>
          <w:rFonts w:ascii="Exo" w:hAnsi="Exo" w:cs="Tahoma"/>
          <w:b/>
          <w:szCs w:val="22"/>
          <w:u w:val="single"/>
        </w:rPr>
        <w:t>Brief Summary</w:t>
      </w:r>
      <w:r w:rsidR="004122F3" w:rsidRPr="00D449C0">
        <w:rPr>
          <w:rFonts w:ascii="Exo" w:hAnsi="Exo" w:cs="Tahoma"/>
          <w:b/>
          <w:szCs w:val="22"/>
          <w:u w:val="single"/>
        </w:rPr>
        <w:t>:</w:t>
      </w:r>
    </w:p>
    <w:p w14:paraId="0725B376" w14:textId="2680EB0B" w:rsidR="00E1197B" w:rsidRPr="00D449C0" w:rsidRDefault="00E1197B" w:rsidP="006203A7">
      <w:pPr>
        <w:pStyle w:val="PlainText"/>
        <w:jc w:val="center"/>
        <w:rPr>
          <w:rFonts w:ascii="Exo" w:hAnsi="Exo" w:cs="Tahoma"/>
          <w:b/>
          <w:bCs/>
          <w:szCs w:val="22"/>
        </w:rPr>
      </w:pPr>
    </w:p>
    <w:p w14:paraId="0A70343D" w14:textId="690EAFB7" w:rsidR="00010198" w:rsidRPr="00D449C0" w:rsidRDefault="00010198" w:rsidP="00885F61">
      <w:pPr>
        <w:rPr>
          <w:rFonts w:ascii="Exo" w:eastAsia="Times New Roman" w:hAnsi="Exo"/>
        </w:rPr>
      </w:pPr>
      <w:r w:rsidRPr="00D449C0">
        <w:rPr>
          <w:rFonts w:ascii="Exo" w:eastAsia="Times New Roman" w:hAnsi="Exo" w:cs="Arial"/>
          <w:color w:val="000000"/>
        </w:rPr>
        <w:t>Spire offers a suite of commercial RF sensing products including: Automatic Identification System (AIS) based maritime data</w:t>
      </w:r>
      <w:r w:rsidR="00792AA5">
        <w:rPr>
          <w:rFonts w:ascii="Exo" w:eastAsia="Times New Roman" w:hAnsi="Exo" w:cs="Arial"/>
          <w:color w:val="000000"/>
        </w:rPr>
        <w:t xml:space="preserve"> and analytics</w:t>
      </w:r>
      <w:r w:rsidRPr="00D449C0">
        <w:rPr>
          <w:rFonts w:ascii="Exo" w:eastAsia="Times New Roman" w:hAnsi="Exo" w:cs="Arial"/>
          <w:color w:val="000000"/>
        </w:rPr>
        <w:t>, Automatic Dependent Surveillance-Broadcast (ADS-B) aviation data, and Global Navigation Satellite System (GNSS) signals collection that are transformed into atmosphere, ionosphere,</w:t>
      </w:r>
      <w:r w:rsidR="00792AA5">
        <w:rPr>
          <w:rFonts w:ascii="Exo" w:eastAsia="Times New Roman" w:hAnsi="Exo" w:cs="Arial"/>
          <w:color w:val="000000"/>
        </w:rPr>
        <w:t xml:space="preserve"> </w:t>
      </w:r>
      <w:r w:rsidRPr="00D449C0">
        <w:rPr>
          <w:rFonts w:ascii="Exo" w:eastAsia="Times New Roman" w:hAnsi="Exo" w:cs="Arial"/>
          <w:color w:val="000000"/>
        </w:rPr>
        <w:t>weather data services</w:t>
      </w:r>
      <w:r w:rsidR="00792AA5">
        <w:rPr>
          <w:rFonts w:ascii="Exo" w:eastAsia="Times New Roman" w:hAnsi="Exo" w:cs="Arial"/>
          <w:color w:val="000000"/>
        </w:rPr>
        <w:t xml:space="preserve"> and a GNSS Interference Detection &amp; Geolocation solution</w:t>
      </w:r>
      <w:r w:rsidRPr="00D449C0">
        <w:rPr>
          <w:rFonts w:ascii="Exo" w:eastAsia="Times New Roman" w:hAnsi="Exo" w:cs="Arial"/>
          <w:color w:val="000000"/>
        </w:rPr>
        <w:t>. </w:t>
      </w:r>
    </w:p>
    <w:p w14:paraId="0D90B87E" w14:textId="77777777" w:rsidR="00010198" w:rsidRPr="00D449C0" w:rsidRDefault="00010198" w:rsidP="00010198">
      <w:pPr>
        <w:rPr>
          <w:rFonts w:ascii="Exo" w:eastAsia="Times New Roman" w:hAnsi="Exo"/>
        </w:rPr>
      </w:pPr>
    </w:p>
    <w:p w14:paraId="6D0ED772" w14:textId="4DED7EC9" w:rsidR="00010198" w:rsidRPr="00D449C0" w:rsidRDefault="00010198" w:rsidP="00885F61">
      <w:pPr>
        <w:rPr>
          <w:rFonts w:ascii="Exo" w:eastAsia="Times New Roman" w:hAnsi="Exo"/>
        </w:rPr>
      </w:pPr>
      <w:r w:rsidRPr="00D449C0">
        <w:rPr>
          <w:rFonts w:ascii="Exo" w:eastAsia="Times New Roman" w:hAnsi="Exo" w:cs="Arial"/>
          <w:color w:val="000000"/>
        </w:rPr>
        <w:t xml:space="preserve">Spire designs, builds, and operates a growing constellation of over 120 3U </w:t>
      </w:r>
      <w:r w:rsidR="00792AA5">
        <w:rPr>
          <w:rFonts w:ascii="Exo" w:eastAsia="Times New Roman" w:hAnsi="Exo" w:cs="Arial"/>
          <w:color w:val="000000"/>
        </w:rPr>
        <w:t xml:space="preserve">and 6U Low Earth Orbit (LEO) </w:t>
      </w:r>
      <w:r w:rsidRPr="00D449C0">
        <w:rPr>
          <w:rFonts w:ascii="Exo" w:eastAsia="Times New Roman" w:hAnsi="Exo" w:cs="Arial"/>
          <w:color w:val="000000"/>
        </w:rPr>
        <w:t>satellites that are equipped with flight controls, reprogrammable software defined radios, analog to digital RF front ends, antennae, solid state storage, and communication systems. Spire LEMURs can collect signals in a cone within 60 degrees of nadir, enabling an instantaneous ground track over tens of millions of square kilometers. The Spire Constellation is deployed in a diverse set of orbital inclinations that enable hundreds of revisit</w:t>
      </w:r>
      <w:r w:rsidR="00792AA5">
        <w:rPr>
          <w:rFonts w:ascii="Exo" w:eastAsia="Times New Roman" w:hAnsi="Exo" w:cs="Arial"/>
          <w:color w:val="000000"/>
        </w:rPr>
        <w:t xml:space="preserve">s </w:t>
      </w:r>
      <w:r w:rsidRPr="00D449C0">
        <w:rPr>
          <w:rFonts w:ascii="Exo" w:eastAsia="Times New Roman" w:hAnsi="Exo" w:cs="Arial"/>
          <w:color w:val="000000"/>
        </w:rPr>
        <w:t>per day. </w:t>
      </w:r>
    </w:p>
    <w:p w14:paraId="412E24A7" w14:textId="52B178D8" w:rsidR="00010198" w:rsidRPr="00D449C0" w:rsidRDefault="00010198" w:rsidP="00010198">
      <w:pPr>
        <w:jc w:val="both"/>
        <w:rPr>
          <w:rFonts w:ascii="Exo" w:eastAsia="Times New Roman" w:hAnsi="Exo"/>
        </w:rPr>
      </w:pPr>
      <w:r w:rsidRPr="00D449C0">
        <w:rPr>
          <w:rFonts w:ascii="Exo" w:eastAsia="Times New Roman" w:hAnsi="Exo" w:cs="Arial"/>
          <w:color w:val="000000"/>
          <w:bdr w:val="none" w:sz="0" w:space="0" w:color="auto" w:frame="1"/>
        </w:rPr>
        <w:fldChar w:fldCharType="begin"/>
      </w:r>
      <w:r w:rsidRPr="00D449C0">
        <w:rPr>
          <w:rFonts w:ascii="Exo" w:eastAsia="Times New Roman" w:hAnsi="Exo" w:cs="Arial"/>
          <w:color w:val="000000"/>
          <w:bdr w:val="none" w:sz="0" w:space="0" w:color="auto" w:frame="1"/>
        </w:rPr>
        <w:instrText xml:space="preserve"> INCLUDEPICTURE "https://lh3.googleusercontent.com/6Pq7NSqRIYiJvWfsNRM0djfWl8aMiRINpTeP-fyA8yEp-bnKMt_pqQ8MHwHB8QK55983_bXv0MwMV-s-YxjPA2iqkmODFJ_omjnWLoxLAFYy_vel-3fhA3sVFE0ZuNDWq2z8L8m3=s0" \* MERGEFORMATINET </w:instrText>
      </w:r>
      <w:r w:rsidRPr="00D449C0">
        <w:rPr>
          <w:rFonts w:ascii="Exo" w:eastAsia="Times New Roman" w:hAnsi="Exo" w:cs="Arial"/>
          <w:color w:val="000000"/>
          <w:bdr w:val="none" w:sz="0" w:space="0" w:color="auto" w:frame="1"/>
        </w:rPr>
        <w:fldChar w:fldCharType="end"/>
      </w:r>
    </w:p>
    <w:p w14:paraId="2240F855" w14:textId="2922C41E" w:rsidR="00010198" w:rsidRPr="00D449C0" w:rsidRDefault="00010198" w:rsidP="00885F61">
      <w:pPr>
        <w:rPr>
          <w:rFonts w:ascii="Exo" w:eastAsia="Times New Roman" w:hAnsi="Exo"/>
        </w:rPr>
      </w:pPr>
      <w:r w:rsidRPr="00D449C0">
        <w:rPr>
          <w:rFonts w:ascii="Exo" w:eastAsia="Times New Roman" w:hAnsi="Exo" w:cs="Arial"/>
          <w:color w:val="000000"/>
        </w:rPr>
        <w:t xml:space="preserve">Spire’s approach is to collect, demodulate, and process signals of interest on board the satellite, and then transmit the finished data to our ground station network. Spire owns and operates a global network of 30 ground stations with various combinations of UHF, S, and X-Band communications capabilities. The ground stations operate in a bent pipe mode, which means data remains encrypted until it arrives into our US-based cloud computing instantiations. When the data arrives in the cloud, it is cleaned, enriched, and transformed into user-facing restful Application Program Interfaces (API) for dissemination. </w:t>
      </w:r>
    </w:p>
    <w:p w14:paraId="31838A4E" w14:textId="77777777" w:rsidR="00010198" w:rsidRPr="00D449C0" w:rsidRDefault="00010198" w:rsidP="00010198">
      <w:pPr>
        <w:rPr>
          <w:rFonts w:ascii="Exo" w:eastAsia="Times New Roman" w:hAnsi="Exo"/>
        </w:rPr>
      </w:pPr>
    </w:p>
    <w:p w14:paraId="7492FC1B" w14:textId="2B68B9DA" w:rsidR="006203A7" w:rsidRPr="00D449C0" w:rsidRDefault="00E1197B" w:rsidP="00D449C0">
      <w:pPr>
        <w:pStyle w:val="PlainText"/>
        <w:jc w:val="center"/>
        <w:rPr>
          <w:rFonts w:ascii="Exo" w:hAnsi="Exo" w:cs="Tahoma"/>
          <w:b/>
          <w:szCs w:val="22"/>
        </w:rPr>
      </w:pPr>
      <w:r w:rsidRPr="00D449C0">
        <w:rPr>
          <w:rFonts w:ascii="Exo" w:hAnsi="Exo" w:cs="Tahoma"/>
          <w:b/>
          <w:szCs w:val="22"/>
          <w:u w:val="single"/>
        </w:rPr>
        <w:t>Visit us during GEOINT 202</w:t>
      </w:r>
      <w:r w:rsidR="005E0AC7" w:rsidRPr="00D449C0">
        <w:rPr>
          <w:rFonts w:ascii="Exo" w:hAnsi="Exo" w:cs="Tahoma"/>
          <w:b/>
          <w:szCs w:val="22"/>
          <w:u w:val="single"/>
        </w:rPr>
        <w:t>2</w:t>
      </w:r>
    </w:p>
    <w:p w14:paraId="5FC5F028" w14:textId="2AA34A65" w:rsidR="006203A7" w:rsidRPr="00D449C0" w:rsidRDefault="00E1197B" w:rsidP="00EB2362">
      <w:pPr>
        <w:pStyle w:val="PlainText"/>
        <w:jc w:val="center"/>
        <w:rPr>
          <w:rFonts w:ascii="Exo" w:hAnsi="Exo" w:cs="Tahoma"/>
          <w:szCs w:val="22"/>
        </w:rPr>
      </w:pPr>
      <w:r w:rsidRPr="00D449C0">
        <w:rPr>
          <w:rFonts w:ascii="Exo" w:hAnsi="Exo" w:cs="Tahoma"/>
          <w:szCs w:val="22"/>
        </w:rPr>
        <w:t>Booth #</w:t>
      </w:r>
      <w:r w:rsidR="005E0AC7" w:rsidRPr="00D449C0">
        <w:rPr>
          <w:rFonts w:ascii="Exo" w:hAnsi="Exo" w:cs="Tahoma"/>
          <w:szCs w:val="22"/>
        </w:rPr>
        <w:t>1701</w:t>
      </w:r>
    </w:p>
    <w:sectPr w:rsidR="006203A7" w:rsidRPr="00D449C0" w:rsidSect="008F2614">
      <w:headerReference w:type="default" r:id="rId7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72A0" w14:textId="77777777" w:rsidR="00EA7FA6" w:rsidRDefault="00EA7FA6" w:rsidP="00E1197B">
      <w:r>
        <w:separator/>
      </w:r>
    </w:p>
  </w:endnote>
  <w:endnote w:type="continuationSeparator" w:id="0">
    <w:p w14:paraId="0D0C5EBD" w14:textId="77777777" w:rsidR="00EA7FA6" w:rsidRDefault="00EA7FA6" w:rsidP="00E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Times New Roman"/>
    <w:charset w:val="4D"/>
    <w:family w:val="auto"/>
    <w:pitch w:val="variable"/>
    <w:sig w:usb0="00000001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AD6A2" w14:textId="77777777" w:rsidR="00EA7FA6" w:rsidRDefault="00EA7FA6" w:rsidP="00E1197B">
      <w:r>
        <w:separator/>
      </w:r>
    </w:p>
  </w:footnote>
  <w:footnote w:type="continuationSeparator" w:id="0">
    <w:p w14:paraId="461E18DF" w14:textId="77777777" w:rsidR="00EA7FA6" w:rsidRDefault="00EA7FA6" w:rsidP="00E1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E3FB7" w14:textId="056AF933" w:rsidR="00144EE7" w:rsidRDefault="00144EE7" w:rsidP="00144EE7">
    <w:pPr>
      <w:pStyle w:val="Header"/>
      <w:jc w:val="right"/>
    </w:pPr>
    <w:r>
      <w:rPr>
        <w:noProof/>
      </w:rPr>
      <w:drawing>
        <wp:inline distT="0" distB="0" distL="0" distR="0" wp14:anchorId="1C5E8E4E" wp14:editId="5A98EB6C">
          <wp:extent cx="1299560" cy="190827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162" cy="22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5FD41" w14:textId="77777777" w:rsidR="00E1197B" w:rsidRDefault="00E11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141"/>
    <w:multiLevelType w:val="hybridMultilevel"/>
    <w:tmpl w:val="A48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64E"/>
    <w:multiLevelType w:val="hybridMultilevel"/>
    <w:tmpl w:val="E7E86040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A4A"/>
    <w:multiLevelType w:val="hybridMultilevel"/>
    <w:tmpl w:val="6A36143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7F9"/>
    <w:multiLevelType w:val="hybridMultilevel"/>
    <w:tmpl w:val="C80AB7FA"/>
    <w:lvl w:ilvl="0" w:tplc="3D0A168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C5705"/>
    <w:multiLevelType w:val="hybridMultilevel"/>
    <w:tmpl w:val="3108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10DC"/>
    <w:multiLevelType w:val="hybridMultilevel"/>
    <w:tmpl w:val="8DDA45D0"/>
    <w:lvl w:ilvl="0" w:tplc="ED3CA5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18C"/>
    <w:multiLevelType w:val="hybridMultilevel"/>
    <w:tmpl w:val="4F222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AE535C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D4190"/>
    <w:multiLevelType w:val="hybridMultilevel"/>
    <w:tmpl w:val="1842FC64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18D"/>
    <w:multiLevelType w:val="hybridMultilevel"/>
    <w:tmpl w:val="BC709A5A"/>
    <w:lvl w:ilvl="0" w:tplc="2E805A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259F"/>
    <w:multiLevelType w:val="hybridMultilevel"/>
    <w:tmpl w:val="D2104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11B08"/>
    <w:multiLevelType w:val="hybridMultilevel"/>
    <w:tmpl w:val="78B0965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31F"/>
    <w:multiLevelType w:val="hybridMultilevel"/>
    <w:tmpl w:val="9426FDC8"/>
    <w:lvl w:ilvl="0" w:tplc="EDAEBC4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661062"/>
    <w:multiLevelType w:val="hybridMultilevel"/>
    <w:tmpl w:val="31980236"/>
    <w:lvl w:ilvl="0" w:tplc="FF8062F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5948"/>
    <w:multiLevelType w:val="hybridMultilevel"/>
    <w:tmpl w:val="B0EE3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B5"/>
    <w:rsid w:val="00003FC3"/>
    <w:rsid w:val="00010198"/>
    <w:rsid w:val="000529AC"/>
    <w:rsid w:val="0006118B"/>
    <w:rsid w:val="00063779"/>
    <w:rsid w:val="001146FC"/>
    <w:rsid w:val="001349CD"/>
    <w:rsid w:val="00144EE7"/>
    <w:rsid w:val="002728D9"/>
    <w:rsid w:val="00322B3E"/>
    <w:rsid w:val="0033488B"/>
    <w:rsid w:val="003A5C46"/>
    <w:rsid w:val="003A62D8"/>
    <w:rsid w:val="003F2669"/>
    <w:rsid w:val="004122F3"/>
    <w:rsid w:val="0041522F"/>
    <w:rsid w:val="00443C6D"/>
    <w:rsid w:val="0046592D"/>
    <w:rsid w:val="00505DA8"/>
    <w:rsid w:val="00514A8D"/>
    <w:rsid w:val="00574652"/>
    <w:rsid w:val="005E0AC7"/>
    <w:rsid w:val="006203A7"/>
    <w:rsid w:val="00745108"/>
    <w:rsid w:val="00785399"/>
    <w:rsid w:val="00792AA5"/>
    <w:rsid w:val="007A6B60"/>
    <w:rsid w:val="00857238"/>
    <w:rsid w:val="00881EC3"/>
    <w:rsid w:val="00885F61"/>
    <w:rsid w:val="008B5313"/>
    <w:rsid w:val="008D41E9"/>
    <w:rsid w:val="008F2614"/>
    <w:rsid w:val="009051B3"/>
    <w:rsid w:val="00934FF2"/>
    <w:rsid w:val="009F04FC"/>
    <w:rsid w:val="00A44927"/>
    <w:rsid w:val="00A91684"/>
    <w:rsid w:val="00AF0939"/>
    <w:rsid w:val="00B53BE0"/>
    <w:rsid w:val="00B73371"/>
    <w:rsid w:val="00BC7EFD"/>
    <w:rsid w:val="00BE0EBA"/>
    <w:rsid w:val="00BE5A2E"/>
    <w:rsid w:val="00C05CB5"/>
    <w:rsid w:val="00C670A8"/>
    <w:rsid w:val="00C812CE"/>
    <w:rsid w:val="00D449C0"/>
    <w:rsid w:val="00D46629"/>
    <w:rsid w:val="00D85A0E"/>
    <w:rsid w:val="00DA34EE"/>
    <w:rsid w:val="00E1197B"/>
    <w:rsid w:val="00E51572"/>
    <w:rsid w:val="00E54B47"/>
    <w:rsid w:val="00EA7FA6"/>
    <w:rsid w:val="00EB2362"/>
    <w:rsid w:val="00F1689E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937F7"/>
  <w15:docId w15:val="{BAB6CB51-E5FB-4962-8689-919F74F3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B5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144EE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44E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01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Drew Espinosa</cp:lastModifiedBy>
  <cp:revision>2</cp:revision>
  <dcterms:created xsi:type="dcterms:W3CDTF">2022-03-16T17:50:00Z</dcterms:created>
  <dcterms:modified xsi:type="dcterms:W3CDTF">2022-03-16T17:50:00Z</dcterms:modified>
</cp:coreProperties>
</file>