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1FFC" w14:textId="1A7B2A83" w:rsidR="004122F3" w:rsidRPr="00AF0939" w:rsidRDefault="005A0994" w:rsidP="00C05CB5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OPSWAT</w:t>
      </w:r>
    </w:p>
    <w:p w14:paraId="4B65E1BC" w14:textId="249F8E1A" w:rsidR="00514A8D" w:rsidRDefault="00484901" w:rsidP="0033488B">
      <w:pPr>
        <w:pStyle w:val="PlainText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Trust no file. Trust no device.</w:t>
      </w:r>
    </w:p>
    <w:p w14:paraId="1E91C550" w14:textId="77777777" w:rsidR="0033488B" w:rsidRDefault="0033488B" w:rsidP="009051B3">
      <w:pPr>
        <w:pStyle w:val="PlainText"/>
        <w:jc w:val="center"/>
        <w:rPr>
          <w:rFonts w:ascii="Tahoma" w:hAnsi="Tahoma" w:cs="Tahoma"/>
          <w:i/>
        </w:rPr>
      </w:pPr>
    </w:p>
    <w:p w14:paraId="376E992F" w14:textId="01201671" w:rsidR="004122F3" w:rsidRDefault="009451AE" w:rsidP="0033488B">
      <w:pPr>
        <w:pStyle w:val="PlainText"/>
        <w:rPr>
          <w:rFonts w:ascii="Tahoma" w:hAnsi="Tahoma" w:cs="Tahoma"/>
          <w:i/>
        </w:rPr>
      </w:pPr>
      <w:r w:rsidRPr="009451AE">
        <w:rPr>
          <w:rFonts w:ascii="Tahoma" w:hAnsi="Tahoma" w:cs="Tahoma"/>
          <w:i/>
        </w:rPr>
        <w:t>OPSWAT protects critical infrastructure (CIP). Our goal is to eliminate malware and zero-day attacks. Our products focus on threat prevention and process creation for secure data transfer and safe device access. 98% of U.S. nuclear power facilities trust OPSWAT for cybersecurity and compliance.</w:t>
      </w:r>
    </w:p>
    <w:p w14:paraId="4709A47F" w14:textId="77777777" w:rsidR="009451AE" w:rsidRDefault="009451AE" w:rsidP="0033488B">
      <w:pPr>
        <w:pStyle w:val="PlainText"/>
        <w:rPr>
          <w:rFonts w:ascii="Tahoma" w:hAnsi="Tahoma" w:cs="Tahoma"/>
          <w:i/>
        </w:rPr>
      </w:pPr>
    </w:p>
    <w:p w14:paraId="28F7792A" w14:textId="77777777" w:rsidR="004122F3" w:rsidRDefault="009051B3" w:rsidP="004122F3">
      <w:pPr>
        <w:pStyle w:val="PlainText"/>
        <w:jc w:val="center"/>
        <w:rPr>
          <w:rFonts w:ascii="Tahoma" w:hAnsi="Tahoma" w:cs="Tahoma"/>
          <w:b/>
          <w:u w:val="single"/>
        </w:rPr>
      </w:pPr>
      <w:r w:rsidRPr="0033488B">
        <w:rPr>
          <w:rFonts w:ascii="Tahoma" w:hAnsi="Tahoma" w:cs="Tahoma"/>
          <w:b/>
          <w:u w:val="single"/>
        </w:rPr>
        <w:t>Key Contacts &amp; Contracts</w:t>
      </w:r>
      <w:r w:rsidR="00E1197B">
        <w:rPr>
          <w:rFonts w:ascii="Tahoma" w:hAnsi="Tahoma" w:cs="Tahoma"/>
          <w:b/>
          <w:u w:val="single"/>
        </w:rPr>
        <w:t xml:space="preserve"> (if applicable)</w:t>
      </w:r>
      <w:r w:rsidRPr="0033488B">
        <w:rPr>
          <w:rFonts w:ascii="Tahoma" w:hAnsi="Tahoma" w:cs="Tahoma"/>
          <w:b/>
          <w:u w:val="single"/>
        </w:rPr>
        <w:t>:</w:t>
      </w:r>
    </w:p>
    <w:p w14:paraId="6DFAE4B1" w14:textId="47419854" w:rsidR="0033488B" w:rsidRPr="0033488B" w:rsidRDefault="0033488B" w:rsidP="006045B9">
      <w:pPr>
        <w:pStyle w:val="PlainText"/>
        <w:ind w:left="36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Currently implemented </w:t>
      </w:r>
      <w:r w:rsidR="005A0994">
        <w:rPr>
          <w:rFonts w:ascii="Tahoma" w:hAnsi="Tahoma" w:cs="Tahoma"/>
        </w:rPr>
        <w:t>in National Security Sector across the majority of intelligence components to help protect against advanced cybersecurity threats</w:t>
      </w:r>
      <w:r w:rsidR="006045B9">
        <w:rPr>
          <w:rFonts w:ascii="Tahoma" w:hAnsi="Tahoma" w:cs="Tahoma"/>
        </w:rPr>
        <w:t>.</w:t>
      </w:r>
    </w:p>
    <w:p w14:paraId="4D244B24" w14:textId="77777777" w:rsidR="00FD19E5" w:rsidRPr="00FD19E5" w:rsidRDefault="00FD19E5" w:rsidP="0033488B">
      <w:pPr>
        <w:pStyle w:val="PlainText"/>
        <w:rPr>
          <w:rFonts w:ascii="Tahoma" w:hAnsi="Tahoma" w:cs="Tahoma"/>
          <w:i/>
        </w:rPr>
      </w:pPr>
    </w:p>
    <w:p w14:paraId="04639333" w14:textId="77777777" w:rsidR="00FD19E5" w:rsidRPr="0033488B" w:rsidRDefault="00FD19E5" w:rsidP="0033488B">
      <w:pPr>
        <w:pStyle w:val="PlainText"/>
        <w:jc w:val="center"/>
        <w:rPr>
          <w:rFonts w:ascii="Tahoma" w:hAnsi="Tahoma" w:cs="Tahoma"/>
          <w:b/>
        </w:rPr>
      </w:pPr>
      <w:r w:rsidRPr="0033488B">
        <w:rPr>
          <w:rFonts w:ascii="Tahoma" w:hAnsi="Tahoma" w:cs="Tahoma"/>
          <w:b/>
          <w:u w:val="single"/>
        </w:rPr>
        <w:t>Company Overview</w:t>
      </w:r>
    </w:p>
    <w:p w14:paraId="2D41C044" w14:textId="1C7A99C5" w:rsidR="00514A8D" w:rsidRDefault="00474DB5" w:rsidP="00474DB5">
      <w:pPr>
        <w:pStyle w:val="PlainText"/>
        <w:rPr>
          <w:rFonts w:ascii="Tahoma" w:hAnsi="Tahoma" w:cs="Tahoma"/>
        </w:rPr>
      </w:pPr>
      <w:r w:rsidRPr="00474DB5">
        <w:rPr>
          <w:rFonts w:ascii="Tahoma" w:hAnsi="Tahoma" w:cs="Tahoma"/>
        </w:rPr>
        <w:t>OPSWAT was founded in 2002 with a focus in addressing the need for cybersecurity in the critical infrastructure</w:t>
      </w:r>
      <w:r>
        <w:rPr>
          <w:rFonts w:ascii="Tahoma" w:hAnsi="Tahoma" w:cs="Tahoma"/>
        </w:rPr>
        <w:t xml:space="preserve"> </w:t>
      </w:r>
      <w:r w:rsidRPr="00474DB5">
        <w:rPr>
          <w:rFonts w:ascii="Tahoma" w:hAnsi="Tahoma" w:cs="Tahoma"/>
        </w:rPr>
        <w:t>space. Throughout the past 20 years, OPSWAT has developed multiple cybersecurity solutions surrounding our</w:t>
      </w:r>
      <w:r>
        <w:rPr>
          <w:rFonts w:ascii="Tahoma" w:hAnsi="Tahoma" w:cs="Tahoma"/>
        </w:rPr>
        <w:t xml:space="preserve"> </w:t>
      </w:r>
      <w:r w:rsidRPr="00474DB5">
        <w:rPr>
          <w:rFonts w:ascii="Tahoma" w:hAnsi="Tahoma" w:cs="Tahoma"/>
        </w:rPr>
        <w:t>Zero Trust Philosophy. We believe that every file and every device pose a threat. Trust no file. Trust no device.</w:t>
      </w:r>
    </w:p>
    <w:p w14:paraId="2669D1DE" w14:textId="44A4E713" w:rsidR="00A11D3B" w:rsidRDefault="00A11D3B" w:rsidP="00474DB5">
      <w:pPr>
        <w:pStyle w:val="PlainText"/>
        <w:rPr>
          <w:rFonts w:ascii="Tahoma" w:hAnsi="Tahoma" w:cs="Tahoma"/>
        </w:rPr>
      </w:pPr>
    </w:p>
    <w:p w14:paraId="272098A4" w14:textId="07D12196" w:rsidR="00A943CF" w:rsidRPr="00A943CF" w:rsidRDefault="00A943CF" w:rsidP="00A943CF">
      <w:pPr>
        <w:pStyle w:val="PlainText"/>
        <w:rPr>
          <w:rFonts w:ascii="Tahoma" w:hAnsi="Tahoma" w:cs="Tahoma"/>
        </w:rPr>
      </w:pPr>
      <w:r w:rsidRPr="00A943CF">
        <w:rPr>
          <w:rFonts w:ascii="Tahoma" w:hAnsi="Tahoma" w:cs="Tahoma"/>
        </w:rPr>
        <w:t>In addition to protecting several government</w:t>
      </w:r>
      <w:r>
        <w:rPr>
          <w:rFonts w:ascii="Tahoma" w:hAnsi="Tahoma" w:cs="Tahoma"/>
        </w:rPr>
        <w:t xml:space="preserve"> </w:t>
      </w:r>
      <w:r w:rsidRPr="00A943CF">
        <w:rPr>
          <w:rFonts w:ascii="Tahoma" w:hAnsi="Tahoma" w:cs="Tahoma"/>
        </w:rPr>
        <w:t>sectors, OPSWAT is:</w:t>
      </w:r>
    </w:p>
    <w:p w14:paraId="288C80C7" w14:textId="563CCD08" w:rsidR="00A943CF" w:rsidRPr="00A943CF" w:rsidRDefault="00A943CF" w:rsidP="00A943CF">
      <w:pPr>
        <w:pStyle w:val="PlainText"/>
        <w:numPr>
          <w:ilvl w:val="0"/>
          <w:numId w:val="15"/>
        </w:numPr>
        <w:rPr>
          <w:rFonts w:ascii="Tahoma" w:hAnsi="Tahoma" w:cs="Tahoma"/>
        </w:rPr>
      </w:pPr>
      <w:r w:rsidRPr="00A943CF">
        <w:rPr>
          <w:rFonts w:ascii="Tahoma" w:hAnsi="Tahoma" w:cs="Tahoma"/>
        </w:rPr>
        <w:t>Trusted by the DoD, Law Enforcement, and Critical Infrastructure</w:t>
      </w:r>
    </w:p>
    <w:p w14:paraId="31352AC9" w14:textId="2BA296AA" w:rsidR="00A943CF" w:rsidRPr="00A943CF" w:rsidRDefault="00A943CF" w:rsidP="00A943CF">
      <w:pPr>
        <w:pStyle w:val="PlainText"/>
        <w:numPr>
          <w:ilvl w:val="0"/>
          <w:numId w:val="15"/>
        </w:numPr>
        <w:rPr>
          <w:rFonts w:ascii="Tahoma" w:hAnsi="Tahoma" w:cs="Tahoma"/>
        </w:rPr>
      </w:pPr>
      <w:r w:rsidRPr="00A943CF">
        <w:rPr>
          <w:rFonts w:ascii="Tahoma" w:hAnsi="Tahoma" w:cs="Tahoma"/>
        </w:rPr>
        <w:t>Listed on GSA, NASPO, and many other contract vehicles</w:t>
      </w:r>
    </w:p>
    <w:p w14:paraId="3DA5ED47" w14:textId="2842449F" w:rsidR="00A943CF" w:rsidRDefault="00A943CF" w:rsidP="00A943CF">
      <w:pPr>
        <w:pStyle w:val="PlainText"/>
        <w:numPr>
          <w:ilvl w:val="0"/>
          <w:numId w:val="15"/>
        </w:numPr>
        <w:rPr>
          <w:rFonts w:ascii="Tahoma" w:hAnsi="Tahoma" w:cs="Tahoma"/>
        </w:rPr>
      </w:pPr>
      <w:r w:rsidRPr="00A943CF">
        <w:rPr>
          <w:rFonts w:ascii="Tahoma" w:hAnsi="Tahoma" w:cs="Tahoma"/>
        </w:rPr>
        <w:t>Common criteria, FedRamp (in progress), and VPAT 508 authorized</w:t>
      </w:r>
    </w:p>
    <w:p w14:paraId="05418AF0" w14:textId="4A47E614" w:rsidR="00A11D3B" w:rsidRDefault="00A943CF" w:rsidP="00A943CF">
      <w:pPr>
        <w:pStyle w:val="PlainText"/>
        <w:numPr>
          <w:ilvl w:val="0"/>
          <w:numId w:val="15"/>
        </w:numPr>
        <w:rPr>
          <w:rFonts w:ascii="Tahoma" w:hAnsi="Tahoma" w:cs="Tahoma"/>
        </w:rPr>
      </w:pPr>
      <w:r w:rsidRPr="00A943CF">
        <w:rPr>
          <w:rFonts w:ascii="Tahoma" w:hAnsi="Tahoma" w:cs="Tahoma"/>
        </w:rPr>
        <w:t>Collaborates with more than 300 technology partners, highlighted by:</w:t>
      </w:r>
      <w:r>
        <w:rPr>
          <w:rFonts w:ascii="Tahoma" w:hAnsi="Tahoma" w:cs="Tahoma"/>
        </w:rPr>
        <w:t xml:space="preserve"> </w:t>
      </w:r>
      <w:r w:rsidRPr="00A943CF">
        <w:rPr>
          <w:rFonts w:ascii="Tahoma" w:hAnsi="Tahoma" w:cs="Tahoma"/>
        </w:rPr>
        <w:t>F5, Citrix, VMware, and McAfee</w:t>
      </w:r>
      <w:r w:rsidRPr="00A943CF">
        <w:rPr>
          <w:rFonts w:ascii="Tahoma" w:hAnsi="Tahoma" w:cs="Tahoma"/>
        </w:rPr>
        <w:cr/>
      </w:r>
    </w:p>
    <w:p w14:paraId="4E79B45D" w14:textId="77777777" w:rsidR="00E1197B" w:rsidRDefault="003A62D8" w:rsidP="006203A7">
      <w:pPr>
        <w:pStyle w:val="PlainText"/>
        <w:jc w:val="center"/>
        <w:rPr>
          <w:rFonts w:ascii="Tahoma" w:hAnsi="Tahoma" w:cs="Tahoma"/>
          <w:b/>
          <w:u w:val="single"/>
        </w:rPr>
      </w:pPr>
      <w:r w:rsidRPr="006203A7">
        <w:rPr>
          <w:rFonts w:ascii="Tahoma" w:hAnsi="Tahoma" w:cs="Tahoma"/>
          <w:b/>
          <w:u w:val="single"/>
        </w:rPr>
        <w:t>Brief Summary</w:t>
      </w:r>
      <w:r w:rsidR="004122F3" w:rsidRPr="006203A7">
        <w:rPr>
          <w:rFonts w:ascii="Tahoma" w:hAnsi="Tahoma" w:cs="Tahoma"/>
          <w:b/>
          <w:u w:val="single"/>
        </w:rPr>
        <w:t>:</w:t>
      </w:r>
    </w:p>
    <w:p w14:paraId="06C863A2" w14:textId="77777777" w:rsidR="0053245A" w:rsidRDefault="0053245A" w:rsidP="00E1197B"/>
    <w:p w14:paraId="2CFADA9C" w14:textId="59B16DA6" w:rsidR="004322CA" w:rsidRPr="00DC18E3" w:rsidRDefault="004322CA" w:rsidP="00E1197B">
      <w:pPr>
        <w:rPr>
          <w:rFonts w:ascii="Tahoma" w:hAnsi="Tahoma" w:cs="Tahoma"/>
          <w:i/>
          <w:iCs/>
          <w:sz w:val="24"/>
          <w:szCs w:val="24"/>
        </w:rPr>
      </w:pPr>
      <w:r w:rsidRPr="00DC18E3">
        <w:rPr>
          <w:rFonts w:ascii="Tahoma" w:hAnsi="Tahoma" w:cs="Tahoma"/>
          <w:i/>
          <w:iCs/>
          <w:sz w:val="24"/>
          <w:szCs w:val="24"/>
        </w:rPr>
        <w:t>Geospatial mapping data from satellites to secure networks</w:t>
      </w:r>
    </w:p>
    <w:p w14:paraId="779CE95C" w14:textId="1E4304B5" w:rsidR="0053245A" w:rsidRPr="00CE4CAE" w:rsidRDefault="002805EB" w:rsidP="00CE4CAE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Focus on </w:t>
      </w:r>
      <w:r w:rsidR="0053245A" w:rsidRPr="00CE4CAE">
        <w:rPr>
          <w:rFonts w:ascii="Tahoma" w:hAnsi="Tahoma" w:cs="Tahoma"/>
        </w:rPr>
        <w:t>Secure File Transfer</w:t>
      </w:r>
      <w:r w:rsidR="00CE4CAE" w:rsidRPr="00CE4CAE">
        <w:rPr>
          <w:rFonts w:ascii="Tahoma" w:hAnsi="Tahoma" w:cs="Tahoma"/>
        </w:rPr>
        <w:t xml:space="preserve"> of this data through OPSWAT solutions</w:t>
      </w:r>
    </w:p>
    <w:p w14:paraId="6937B4E7" w14:textId="3A835DD0" w:rsidR="00CE4CAE" w:rsidRDefault="00CE4CAE" w:rsidP="00CE4CAE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 w:rsidRPr="00CE4CAE">
        <w:rPr>
          <w:rFonts w:ascii="Tahoma" w:hAnsi="Tahoma" w:cs="Tahoma"/>
        </w:rPr>
        <w:t>K3001</w:t>
      </w:r>
      <w:r>
        <w:rPr>
          <w:rFonts w:ascii="Tahoma" w:hAnsi="Tahoma" w:cs="Tahoma"/>
        </w:rPr>
        <w:t xml:space="preserve"> Kiosk </w:t>
      </w:r>
      <w:r w:rsidR="00CB2F2E">
        <w:rPr>
          <w:rFonts w:ascii="Tahoma" w:hAnsi="Tahoma" w:cs="Tahoma"/>
        </w:rPr>
        <w:t>(d</w:t>
      </w:r>
      <w:r>
        <w:rPr>
          <w:rFonts w:ascii="Tahoma" w:hAnsi="Tahoma" w:cs="Tahoma"/>
        </w:rPr>
        <w:t>emonstration</w:t>
      </w:r>
      <w:r w:rsidR="00CB2F2E">
        <w:rPr>
          <w:rFonts w:ascii="Tahoma" w:hAnsi="Tahoma" w:cs="Tahoma"/>
        </w:rPr>
        <w:t>)</w:t>
      </w:r>
    </w:p>
    <w:p w14:paraId="29459529" w14:textId="77777777" w:rsidR="00DC18E3" w:rsidRPr="00DC18E3" w:rsidRDefault="00DC18E3" w:rsidP="00DC18E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DC18E3">
        <w:rPr>
          <w:rFonts w:ascii="Tahoma" w:hAnsi="Tahoma" w:cs="Tahoma"/>
        </w:rPr>
        <w:t>Prevent unverified media from accessing your environment.</w:t>
      </w:r>
    </w:p>
    <w:p w14:paraId="6D7815EA" w14:textId="77777777" w:rsidR="00DC18E3" w:rsidRPr="00DC18E3" w:rsidRDefault="00DC18E3" w:rsidP="00DC18E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DC18E3">
        <w:rPr>
          <w:rFonts w:ascii="Tahoma" w:hAnsi="Tahoma" w:cs="Tahoma"/>
        </w:rPr>
        <w:t>Create and audit secure processes for data transfer via removable media.</w:t>
      </w:r>
    </w:p>
    <w:p w14:paraId="32EDB1E9" w14:textId="77777777" w:rsidR="00DC18E3" w:rsidRPr="00DC18E3" w:rsidRDefault="00DC18E3" w:rsidP="00DC18E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DC18E3">
        <w:rPr>
          <w:rFonts w:ascii="Tahoma" w:hAnsi="Tahoma" w:cs="Tahoma"/>
        </w:rPr>
        <w:t>Detect and prevent advanced threat and targeted attacks.</w:t>
      </w:r>
    </w:p>
    <w:p w14:paraId="63CF13E1" w14:textId="77777777" w:rsidR="00DC18E3" w:rsidRPr="00DC18E3" w:rsidRDefault="00DC18E3" w:rsidP="00DC18E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DC18E3">
        <w:rPr>
          <w:rFonts w:ascii="Tahoma" w:hAnsi="Tahoma" w:cs="Tahoma"/>
        </w:rPr>
        <w:t>Support multiple media formats like USB, CD/DVD, mobile phones.</w:t>
      </w:r>
    </w:p>
    <w:p w14:paraId="1A3A8F95" w14:textId="77777777" w:rsidR="00DC18E3" w:rsidRPr="00DC18E3" w:rsidRDefault="00DC18E3" w:rsidP="00DC18E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DC18E3">
        <w:rPr>
          <w:rFonts w:ascii="Tahoma" w:hAnsi="Tahoma" w:cs="Tahoma"/>
        </w:rPr>
        <w:t>Maintain compliance with regulations like NERC CIP.</w:t>
      </w:r>
    </w:p>
    <w:p w14:paraId="4ED0E330" w14:textId="5E1B1FA0" w:rsidR="00CB2F2E" w:rsidRDefault="00CB2F2E" w:rsidP="00CB2F2E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Secure Vault</w:t>
      </w:r>
    </w:p>
    <w:p w14:paraId="3D74882F" w14:textId="7E1363AD" w:rsidR="00B03BC3" w:rsidRPr="00B03BC3" w:rsidRDefault="00007E29" w:rsidP="00B03BC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Files</w:t>
      </w:r>
      <w:r w:rsidR="00B03BC3" w:rsidRPr="00B03BC3">
        <w:rPr>
          <w:rFonts w:ascii="Tahoma" w:hAnsi="Tahoma" w:cs="Tahoma"/>
        </w:rPr>
        <w:t xml:space="preserve"> are scanned for malware and vulnerabilities by 35+ of the cyber industry’s best malware and heuristics engines.</w:t>
      </w:r>
    </w:p>
    <w:p w14:paraId="3A99469F" w14:textId="77777777" w:rsidR="00B03BC3" w:rsidRPr="00B03BC3" w:rsidRDefault="00B03BC3" w:rsidP="00B03BC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B03BC3">
        <w:rPr>
          <w:rFonts w:ascii="Tahoma" w:hAnsi="Tahoma" w:cs="Tahoma"/>
        </w:rPr>
        <w:t>Files are re-scanned and evaluated continuously as virus definitions are updated in order to avoid Zero Day incidents</w:t>
      </w:r>
    </w:p>
    <w:p w14:paraId="2537098C" w14:textId="77777777" w:rsidR="00B03BC3" w:rsidRPr="00B03BC3" w:rsidRDefault="00B03BC3" w:rsidP="00B03BC3">
      <w:pPr>
        <w:pStyle w:val="ListParagraph"/>
        <w:numPr>
          <w:ilvl w:val="2"/>
          <w:numId w:val="16"/>
        </w:numPr>
        <w:rPr>
          <w:rFonts w:ascii="Tahoma" w:hAnsi="Tahoma" w:cs="Tahoma"/>
        </w:rPr>
      </w:pPr>
      <w:r w:rsidRPr="00B03BC3">
        <w:rPr>
          <w:rFonts w:ascii="Tahoma" w:hAnsi="Tahoma" w:cs="Tahoma"/>
        </w:rPr>
        <w:t>Suspicious files are sanitized.</w:t>
      </w:r>
    </w:p>
    <w:p w14:paraId="12FF536B" w14:textId="220A2D33" w:rsidR="00963288" w:rsidRPr="00CE4CAE" w:rsidRDefault="00963288" w:rsidP="00CB2F2E">
      <w:pPr>
        <w:pStyle w:val="ListParagraph"/>
        <w:numPr>
          <w:ilvl w:val="1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Other solutions include Unidirectional Gateway and USB Firewall</w:t>
      </w:r>
    </w:p>
    <w:p w14:paraId="61C3A9F4" w14:textId="77777777" w:rsidR="005B0A33" w:rsidRDefault="005B0A33" w:rsidP="00E1197B"/>
    <w:p w14:paraId="64821E17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</w:p>
    <w:p w14:paraId="6EC953E9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</w:p>
    <w:p w14:paraId="3CA4FFA4" w14:textId="77777777" w:rsidR="006203A7" w:rsidRPr="006203A7" w:rsidRDefault="00E1197B" w:rsidP="006203A7">
      <w:pPr>
        <w:pStyle w:val="Plai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Visit us during GEOINT 2021</w:t>
      </w:r>
    </w:p>
    <w:p w14:paraId="20F002EF" w14:textId="77777777" w:rsidR="006203A7" w:rsidRDefault="00E1197B" w:rsidP="006203A7">
      <w:pPr>
        <w:pStyle w:val="Plain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Booth #</w:t>
      </w:r>
    </w:p>
    <w:p w14:paraId="32AD41D3" w14:textId="77777777" w:rsidR="00E1197B" w:rsidRDefault="00E1197B" w:rsidP="006203A7">
      <w:pPr>
        <w:pStyle w:val="PlainText"/>
        <w:jc w:val="center"/>
        <w:rPr>
          <w:rFonts w:ascii="Tahoma" w:hAnsi="Tahoma" w:cs="Tahoma"/>
        </w:rPr>
      </w:pPr>
    </w:p>
    <w:p w14:paraId="3BC2FB91" w14:textId="77777777" w:rsidR="006203A7" w:rsidRPr="00063779" w:rsidRDefault="006203A7" w:rsidP="006203A7">
      <w:pPr>
        <w:pStyle w:val="PlainText"/>
        <w:rPr>
          <w:rFonts w:ascii="Tahoma" w:hAnsi="Tahoma" w:cs="Tahoma"/>
        </w:rPr>
      </w:pPr>
    </w:p>
    <w:sectPr w:rsidR="006203A7" w:rsidRPr="00063779" w:rsidSect="008F2614">
      <w:headerReference w:type="default" r:id="rId7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F507" w14:textId="77777777" w:rsidR="007A6B60" w:rsidRDefault="007A6B60" w:rsidP="00E1197B">
      <w:r>
        <w:separator/>
      </w:r>
    </w:p>
  </w:endnote>
  <w:endnote w:type="continuationSeparator" w:id="0">
    <w:p w14:paraId="6E631B58" w14:textId="77777777" w:rsidR="007A6B60" w:rsidRDefault="007A6B60" w:rsidP="00E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C131" w14:textId="77777777" w:rsidR="007A6B60" w:rsidRDefault="007A6B60" w:rsidP="00E1197B">
      <w:r>
        <w:separator/>
      </w:r>
    </w:p>
  </w:footnote>
  <w:footnote w:type="continuationSeparator" w:id="0">
    <w:p w14:paraId="137CB0E8" w14:textId="77777777" w:rsidR="007A6B60" w:rsidRDefault="007A6B60" w:rsidP="00E1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46C8" w14:textId="38F29604" w:rsidR="00E1197B" w:rsidRDefault="00233ED5" w:rsidP="00233ED5">
    <w:pPr>
      <w:pStyle w:val="Header"/>
      <w:jc w:val="right"/>
    </w:pPr>
    <w:r>
      <w:rPr>
        <w:noProof/>
      </w:rPr>
      <w:drawing>
        <wp:inline distT="0" distB="0" distL="0" distR="0" wp14:anchorId="4D71F018" wp14:editId="1F420407">
          <wp:extent cx="2020773" cy="365760"/>
          <wp:effectExtent l="0" t="0" r="0" b="0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773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A4956" w14:textId="77777777" w:rsidR="00E1197B" w:rsidRDefault="00E11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141"/>
    <w:multiLevelType w:val="hybridMultilevel"/>
    <w:tmpl w:val="A48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64E"/>
    <w:multiLevelType w:val="hybridMultilevel"/>
    <w:tmpl w:val="E7E86040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A4A"/>
    <w:multiLevelType w:val="hybridMultilevel"/>
    <w:tmpl w:val="6A36143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7F9"/>
    <w:multiLevelType w:val="hybridMultilevel"/>
    <w:tmpl w:val="C80AB7FA"/>
    <w:lvl w:ilvl="0" w:tplc="3D0A168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C5705"/>
    <w:multiLevelType w:val="hybridMultilevel"/>
    <w:tmpl w:val="3108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10DC"/>
    <w:multiLevelType w:val="hybridMultilevel"/>
    <w:tmpl w:val="8DDA45D0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4913"/>
    <w:multiLevelType w:val="hybridMultilevel"/>
    <w:tmpl w:val="3F36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318C"/>
    <w:multiLevelType w:val="hybridMultilevel"/>
    <w:tmpl w:val="4F22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AE535C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D4190"/>
    <w:multiLevelType w:val="hybridMultilevel"/>
    <w:tmpl w:val="1842FC64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A66D8"/>
    <w:multiLevelType w:val="hybridMultilevel"/>
    <w:tmpl w:val="A4A4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18D"/>
    <w:multiLevelType w:val="hybridMultilevel"/>
    <w:tmpl w:val="BC709A5A"/>
    <w:lvl w:ilvl="0" w:tplc="2E805A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1259F"/>
    <w:multiLevelType w:val="hybridMultilevel"/>
    <w:tmpl w:val="D2104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11B08"/>
    <w:multiLevelType w:val="hybridMultilevel"/>
    <w:tmpl w:val="78B0965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131F"/>
    <w:multiLevelType w:val="hybridMultilevel"/>
    <w:tmpl w:val="9426FDC8"/>
    <w:lvl w:ilvl="0" w:tplc="EDAEBC4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661062"/>
    <w:multiLevelType w:val="hybridMultilevel"/>
    <w:tmpl w:val="31980236"/>
    <w:lvl w:ilvl="0" w:tplc="FF8062F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5948"/>
    <w:multiLevelType w:val="hybridMultilevel"/>
    <w:tmpl w:val="B0EE3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B5"/>
    <w:rsid w:val="00007E29"/>
    <w:rsid w:val="000529AC"/>
    <w:rsid w:val="00063779"/>
    <w:rsid w:val="00087E7E"/>
    <w:rsid w:val="001146FC"/>
    <w:rsid w:val="001349CD"/>
    <w:rsid w:val="00233ED5"/>
    <w:rsid w:val="002728D9"/>
    <w:rsid w:val="002805EB"/>
    <w:rsid w:val="00322B3E"/>
    <w:rsid w:val="0033488B"/>
    <w:rsid w:val="00355E01"/>
    <w:rsid w:val="003A62D8"/>
    <w:rsid w:val="003F2669"/>
    <w:rsid w:val="004122F3"/>
    <w:rsid w:val="004322CA"/>
    <w:rsid w:val="00443C6D"/>
    <w:rsid w:val="0046592D"/>
    <w:rsid w:val="00474DB5"/>
    <w:rsid w:val="00484901"/>
    <w:rsid w:val="00514A8D"/>
    <w:rsid w:val="0053245A"/>
    <w:rsid w:val="00574652"/>
    <w:rsid w:val="005A0994"/>
    <w:rsid w:val="005B0A33"/>
    <w:rsid w:val="006045B9"/>
    <w:rsid w:val="006203A7"/>
    <w:rsid w:val="00785399"/>
    <w:rsid w:val="007A6B60"/>
    <w:rsid w:val="00857238"/>
    <w:rsid w:val="00881EC3"/>
    <w:rsid w:val="008B5313"/>
    <w:rsid w:val="008F2614"/>
    <w:rsid w:val="009051B3"/>
    <w:rsid w:val="00934FF2"/>
    <w:rsid w:val="009451AE"/>
    <w:rsid w:val="00963288"/>
    <w:rsid w:val="00A11D3B"/>
    <w:rsid w:val="00A44927"/>
    <w:rsid w:val="00A91684"/>
    <w:rsid w:val="00A943CF"/>
    <w:rsid w:val="00AF0939"/>
    <w:rsid w:val="00B03BC3"/>
    <w:rsid w:val="00B53BE0"/>
    <w:rsid w:val="00B73371"/>
    <w:rsid w:val="00BC7EFD"/>
    <w:rsid w:val="00BE0EBA"/>
    <w:rsid w:val="00BE5A2E"/>
    <w:rsid w:val="00C05CB5"/>
    <w:rsid w:val="00CB2F2E"/>
    <w:rsid w:val="00CE4CAE"/>
    <w:rsid w:val="00D46629"/>
    <w:rsid w:val="00D85A0E"/>
    <w:rsid w:val="00DC18E3"/>
    <w:rsid w:val="00E1197B"/>
    <w:rsid w:val="00E54B47"/>
    <w:rsid w:val="00F1689E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3C5538"/>
  <w15:docId w15:val="{BAB6CB51-E5FB-4962-8689-919F74F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Suzanne Brake</cp:lastModifiedBy>
  <cp:revision>24</cp:revision>
  <dcterms:created xsi:type="dcterms:W3CDTF">2022-03-10T15:02:00Z</dcterms:created>
  <dcterms:modified xsi:type="dcterms:W3CDTF">2022-03-11T21:38:00Z</dcterms:modified>
</cp:coreProperties>
</file>